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7923A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ВИЛЛОЗСКОЕ ГОРОДСКОЕ ПОСЕЛЕНИЕ</w:t>
      </w:r>
    </w:p>
    <w:p w14:paraId="4A918A7E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ЛОМОНОСОВСКОГО МУНИЦИПАЛЬНОГО РАЙОНА</w:t>
      </w:r>
    </w:p>
    <w:p w14:paraId="4C7AF24B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ЛЕНИНГРАДСКОЙ ОБЛАСТИ</w:t>
      </w:r>
    </w:p>
    <w:p w14:paraId="23ADFE04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СОВЕТ ДЕПУТАТОВ</w:t>
      </w:r>
    </w:p>
    <w:p w14:paraId="64F69FF7" w14:textId="77777777" w:rsidR="00443E23" w:rsidRPr="00EA7257" w:rsidRDefault="0080638C" w:rsidP="00EA725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ПЯТОГО</w:t>
      </w:r>
      <w:r w:rsidR="00443E23" w:rsidRPr="00593AC5">
        <w:rPr>
          <w:b/>
          <w:bCs/>
          <w:sz w:val="28"/>
          <w:szCs w:val="28"/>
        </w:rPr>
        <w:t xml:space="preserve"> СОЗЫВА </w:t>
      </w:r>
    </w:p>
    <w:p w14:paraId="6463AFA1" w14:textId="77777777" w:rsidR="00FF4AAF" w:rsidRPr="00593AC5" w:rsidRDefault="00FF4AAF" w:rsidP="00443E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F5598B7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РЕШЕНИЕ</w:t>
      </w:r>
    </w:p>
    <w:p w14:paraId="71D08D87" w14:textId="77777777" w:rsidR="00443E23" w:rsidRDefault="00443E23" w:rsidP="00443E2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68D26735" w14:textId="77777777" w:rsidR="00FF4AAF" w:rsidRPr="00593AC5" w:rsidRDefault="00FF4AAF" w:rsidP="00443E2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6ACE3D22" w14:textId="61767E8C" w:rsidR="00443E23" w:rsidRPr="00161EAD" w:rsidRDefault="00443E23" w:rsidP="00443E23">
      <w:pPr>
        <w:rPr>
          <w:rFonts w:eastAsia="Calibri"/>
          <w:sz w:val="20"/>
          <w:szCs w:val="20"/>
        </w:rPr>
      </w:pPr>
      <w:r w:rsidRPr="0080638C">
        <w:rPr>
          <w:sz w:val="22"/>
          <w:szCs w:val="22"/>
        </w:rPr>
        <w:t xml:space="preserve">           </w:t>
      </w:r>
      <w:r w:rsidR="00161EAD">
        <w:rPr>
          <w:sz w:val="22"/>
          <w:szCs w:val="22"/>
        </w:rPr>
        <w:t xml:space="preserve">    </w:t>
      </w:r>
      <w:r w:rsidR="00772937" w:rsidRPr="00161EAD">
        <w:rPr>
          <w:sz w:val="20"/>
          <w:szCs w:val="20"/>
        </w:rPr>
        <w:t xml:space="preserve">12 ноября </w:t>
      </w:r>
      <w:r w:rsidR="0080638C" w:rsidRPr="00161EAD">
        <w:rPr>
          <w:sz w:val="20"/>
          <w:szCs w:val="20"/>
        </w:rPr>
        <w:t>2024 г.</w:t>
      </w:r>
      <w:r w:rsidRPr="00161EAD">
        <w:rPr>
          <w:rFonts w:eastAsia="Calibri"/>
          <w:sz w:val="20"/>
          <w:szCs w:val="20"/>
        </w:rPr>
        <w:t xml:space="preserve">                                                     </w:t>
      </w:r>
      <w:r w:rsidR="00B118AF" w:rsidRPr="00161EAD">
        <w:rPr>
          <w:rFonts w:eastAsia="Calibri"/>
          <w:sz w:val="20"/>
          <w:szCs w:val="20"/>
        </w:rPr>
        <w:t xml:space="preserve">           </w:t>
      </w:r>
      <w:r w:rsidR="00FF4AAF" w:rsidRPr="00161EAD">
        <w:rPr>
          <w:rFonts w:eastAsia="Calibri"/>
          <w:sz w:val="20"/>
          <w:szCs w:val="20"/>
        </w:rPr>
        <w:t xml:space="preserve">     </w:t>
      </w:r>
      <w:r w:rsidR="00B118AF" w:rsidRPr="00161EAD">
        <w:rPr>
          <w:rFonts w:eastAsia="Calibri"/>
          <w:sz w:val="20"/>
          <w:szCs w:val="20"/>
        </w:rPr>
        <w:t xml:space="preserve">   </w:t>
      </w:r>
      <w:r w:rsidRPr="00161EAD">
        <w:rPr>
          <w:rFonts w:eastAsia="Calibri"/>
          <w:sz w:val="20"/>
          <w:szCs w:val="20"/>
        </w:rPr>
        <w:t xml:space="preserve">                              </w:t>
      </w:r>
      <w:r w:rsidR="00EA7257" w:rsidRPr="00161EAD">
        <w:rPr>
          <w:rFonts w:eastAsia="Calibri"/>
          <w:sz w:val="20"/>
          <w:szCs w:val="20"/>
        </w:rPr>
        <w:t xml:space="preserve">          </w:t>
      </w:r>
      <w:r w:rsidRPr="00161EAD">
        <w:rPr>
          <w:rFonts w:eastAsia="Calibri"/>
          <w:sz w:val="20"/>
          <w:szCs w:val="20"/>
        </w:rPr>
        <w:t xml:space="preserve"> № </w:t>
      </w:r>
      <w:r w:rsidR="00161EAD" w:rsidRPr="00161EAD">
        <w:rPr>
          <w:rFonts w:eastAsia="Calibri"/>
          <w:sz w:val="20"/>
          <w:szCs w:val="20"/>
        </w:rPr>
        <w:t>27</w:t>
      </w:r>
    </w:p>
    <w:p w14:paraId="050C3C3D" w14:textId="77777777" w:rsidR="0080638C" w:rsidRPr="00161EAD" w:rsidRDefault="0080638C" w:rsidP="00443E23">
      <w:pPr>
        <w:rPr>
          <w:sz w:val="20"/>
          <w:szCs w:val="20"/>
        </w:rPr>
      </w:pPr>
    </w:p>
    <w:p w14:paraId="416F9F71" w14:textId="77777777" w:rsidR="00443E23" w:rsidRPr="00161EAD" w:rsidRDefault="00443E23" w:rsidP="00443E23">
      <w:pPr>
        <w:jc w:val="center"/>
        <w:rPr>
          <w:sz w:val="20"/>
          <w:szCs w:val="20"/>
        </w:rPr>
      </w:pPr>
      <w:proofErr w:type="spellStart"/>
      <w:r w:rsidRPr="00161EAD">
        <w:rPr>
          <w:sz w:val="20"/>
          <w:szCs w:val="20"/>
        </w:rPr>
        <w:t>г.п</w:t>
      </w:r>
      <w:proofErr w:type="spellEnd"/>
      <w:r w:rsidRPr="00161EAD">
        <w:rPr>
          <w:sz w:val="20"/>
          <w:szCs w:val="20"/>
        </w:rPr>
        <w:t xml:space="preserve">. </w:t>
      </w:r>
      <w:proofErr w:type="spellStart"/>
      <w:r w:rsidRPr="00161EAD">
        <w:rPr>
          <w:sz w:val="20"/>
          <w:szCs w:val="20"/>
        </w:rPr>
        <w:t>Виллози</w:t>
      </w:r>
      <w:proofErr w:type="spellEnd"/>
    </w:p>
    <w:p w14:paraId="72447D20" w14:textId="77777777" w:rsidR="00D21F77" w:rsidRPr="0080638C" w:rsidRDefault="00D21F77" w:rsidP="009A6F37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488134FA" w14:textId="77777777" w:rsidR="00FF4AAF" w:rsidRPr="00B43EB3" w:rsidRDefault="00FF4AAF" w:rsidP="009A6F37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1FDA3A82" w14:textId="77777777" w:rsidR="002A3D11" w:rsidRDefault="001C6704" w:rsidP="002A3D11">
      <w:pPr>
        <w:pStyle w:val="21"/>
        <w:shd w:val="clear" w:color="auto" w:fill="auto"/>
        <w:spacing w:line="276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</w:t>
      </w:r>
      <w:r w:rsidR="004A04D3">
        <w:rPr>
          <w:b/>
          <w:bCs/>
          <w:sz w:val="26"/>
          <w:szCs w:val="26"/>
        </w:rPr>
        <w:t xml:space="preserve"> </w:t>
      </w:r>
      <w:r w:rsidRPr="001C6704">
        <w:rPr>
          <w:b/>
          <w:bCs/>
          <w:sz w:val="26"/>
          <w:szCs w:val="26"/>
        </w:rPr>
        <w:t>казначейском сопровождени</w:t>
      </w:r>
      <w:r w:rsidR="004A04D3">
        <w:rPr>
          <w:b/>
          <w:bCs/>
          <w:sz w:val="26"/>
          <w:szCs w:val="26"/>
        </w:rPr>
        <w:t>и</w:t>
      </w:r>
      <w:r w:rsidRPr="001C6704">
        <w:rPr>
          <w:b/>
          <w:bCs/>
          <w:sz w:val="26"/>
          <w:szCs w:val="26"/>
        </w:rPr>
        <w:t xml:space="preserve"> средств, источником финансового обеспечения которых являются средства, предоставляемые из бюджета </w:t>
      </w:r>
      <w:bookmarkStart w:id="0" w:name="_Hlk182406077"/>
      <w:proofErr w:type="spellStart"/>
      <w:r>
        <w:rPr>
          <w:b/>
          <w:bCs/>
          <w:sz w:val="26"/>
          <w:szCs w:val="26"/>
        </w:rPr>
        <w:t>Виллозского</w:t>
      </w:r>
      <w:proofErr w:type="spellEnd"/>
      <w:r>
        <w:rPr>
          <w:b/>
          <w:bCs/>
          <w:sz w:val="26"/>
          <w:szCs w:val="26"/>
        </w:rPr>
        <w:t xml:space="preserve"> городского поселения, Ломоносовского</w:t>
      </w:r>
      <w:r w:rsidRPr="001C6704">
        <w:rPr>
          <w:b/>
          <w:bCs/>
          <w:sz w:val="26"/>
          <w:szCs w:val="26"/>
        </w:rPr>
        <w:t xml:space="preserve"> муниципального района</w:t>
      </w:r>
      <w:r>
        <w:rPr>
          <w:b/>
          <w:bCs/>
          <w:sz w:val="26"/>
          <w:szCs w:val="26"/>
        </w:rPr>
        <w:t>,</w:t>
      </w:r>
      <w:r w:rsidRPr="001C6704">
        <w:rPr>
          <w:b/>
          <w:bCs/>
          <w:sz w:val="26"/>
          <w:szCs w:val="26"/>
        </w:rPr>
        <w:t xml:space="preserve"> Ленинградской области на выплату авансов по муниципальным контрактам</w:t>
      </w:r>
      <w:bookmarkEnd w:id="0"/>
      <w:r w:rsidRPr="001C6704">
        <w:rPr>
          <w:b/>
          <w:bCs/>
          <w:sz w:val="26"/>
          <w:szCs w:val="26"/>
        </w:rPr>
        <w:t xml:space="preserve"> на строительство объектов</w:t>
      </w:r>
      <w:r w:rsidR="002A3D11">
        <w:rPr>
          <w:b/>
          <w:bCs/>
          <w:sz w:val="26"/>
          <w:szCs w:val="26"/>
        </w:rPr>
        <w:t xml:space="preserve"> </w:t>
      </w:r>
      <w:r w:rsidRPr="001C6704">
        <w:rPr>
          <w:b/>
          <w:bCs/>
          <w:sz w:val="26"/>
          <w:szCs w:val="26"/>
        </w:rPr>
        <w:t xml:space="preserve">муниципальной собственности </w:t>
      </w:r>
    </w:p>
    <w:p w14:paraId="12033EFB" w14:textId="77777777" w:rsidR="00D21F77" w:rsidRPr="0080638C" w:rsidRDefault="001C6704" w:rsidP="002A3D11">
      <w:pPr>
        <w:pStyle w:val="21"/>
        <w:shd w:val="clear" w:color="auto" w:fill="auto"/>
        <w:spacing w:line="276" w:lineRule="auto"/>
        <w:rPr>
          <w:b/>
          <w:bCs/>
          <w:sz w:val="26"/>
          <w:szCs w:val="26"/>
        </w:rPr>
      </w:pPr>
      <w:r w:rsidRPr="001C6704">
        <w:rPr>
          <w:b/>
          <w:bCs/>
          <w:sz w:val="26"/>
          <w:szCs w:val="26"/>
        </w:rPr>
        <w:t xml:space="preserve">на сумму 250 000,0 тысяч рублей и более </w:t>
      </w:r>
    </w:p>
    <w:p w14:paraId="2193EE0A" w14:textId="77777777" w:rsidR="00D21F77" w:rsidRDefault="00D21F77" w:rsidP="00F91A77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</w:rPr>
      </w:pPr>
    </w:p>
    <w:p w14:paraId="431FBAB8" w14:textId="77777777" w:rsidR="00FF4AAF" w:rsidRPr="004A04D3" w:rsidRDefault="0080638C" w:rsidP="00BA4339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</w:pPr>
      <w:r w:rsidRPr="004A04D3">
        <w:t>Рассмотрев проект, внесенный глав</w:t>
      </w:r>
      <w:r w:rsidR="00BA4339" w:rsidRPr="004A04D3">
        <w:t>ой</w:t>
      </w:r>
      <w:r w:rsidRPr="004A04D3">
        <w:t xml:space="preserve"> администрации</w:t>
      </w:r>
      <w:r w:rsidR="00BA3424" w:rsidRPr="004A04D3">
        <w:t xml:space="preserve"> </w:t>
      </w:r>
      <w:proofErr w:type="spellStart"/>
      <w:r w:rsidR="00BA3424" w:rsidRPr="004A04D3">
        <w:t>Виллозского</w:t>
      </w:r>
      <w:proofErr w:type="spellEnd"/>
      <w:r w:rsidR="00BA3424" w:rsidRPr="004A04D3">
        <w:t xml:space="preserve"> городского поселения,</w:t>
      </w:r>
      <w:r w:rsidR="00D21F77" w:rsidRPr="004A04D3">
        <w:t xml:space="preserve"> </w:t>
      </w:r>
      <w:r w:rsidRPr="004A04D3">
        <w:t xml:space="preserve">в </w:t>
      </w:r>
      <w:r w:rsidR="00D21F77" w:rsidRPr="004A04D3">
        <w:t>соответствии с Федеральным законом от 06.10.2003 № 131-ФЗ «Об общих принципах организации местного самоуправления в Российской Федерации», руководствуясь положениями Бюджетного кодекса Российской Федерации</w:t>
      </w:r>
      <w:r w:rsidR="00D106E8" w:rsidRPr="004A04D3">
        <w:t xml:space="preserve"> </w:t>
      </w:r>
      <w:r w:rsidR="00D21F77" w:rsidRPr="004A04D3">
        <w:t xml:space="preserve">и другими нормативно-правовыми актами, </w:t>
      </w:r>
      <w:r w:rsidR="00D106E8" w:rsidRPr="004A04D3">
        <w:t>с</w:t>
      </w:r>
      <w:r w:rsidR="00D21F77" w:rsidRPr="004A04D3">
        <w:t xml:space="preserve">овет депутатов </w:t>
      </w:r>
      <w:proofErr w:type="spellStart"/>
      <w:r w:rsidR="00D21F77" w:rsidRPr="004A04D3">
        <w:t>Виллозского</w:t>
      </w:r>
      <w:proofErr w:type="spellEnd"/>
      <w:r w:rsidR="00D21F77" w:rsidRPr="004A04D3">
        <w:t xml:space="preserve"> городского поселения </w:t>
      </w:r>
      <w:r w:rsidR="00F75C88" w:rsidRPr="004A04D3">
        <w:t xml:space="preserve">     </w:t>
      </w:r>
    </w:p>
    <w:p w14:paraId="334AEA74" w14:textId="77777777" w:rsidR="00FF4AAF" w:rsidRPr="004A04D3" w:rsidRDefault="00D21F77" w:rsidP="00BA3424">
      <w:pPr>
        <w:widowControl w:val="0"/>
        <w:autoSpaceDE w:val="0"/>
        <w:autoSpaceDN w:val="0"/>
        <w:adjustRightInd w:val="0"/>
        <w:spacing w:after="120"/>
        <w:ind w:firstLine="709"/>
        <w:outlineLvl w:val="0"/>
        <w:rPr>
          <w:b/>
          <w:bCs/>
          <w:spacing w:val="100"/>
        </w:rPr>
      </w:pPr>
      <w:r w:rsidRPr="004A04D3">
        <w:rPr>
          <w:b/>
          <w:bCs/>
          <w:spacing w:val="100"/>
        </w:rPr>
        <w:t>РЕШИЛ:</w:t>
      </w:r>
    </w:p>
    <w:p w14:paraId="5C11342A" w14:textId="77777777" w:rsidR="00C445E0" w:rsidRPr="004A04D3" w:rsidRDefault="00C445E0" w:rsidP="00240256">
      <w:pPr>
        <w:pStyle w:val="a5"/>
        <w:widowControl w:val="0"/>
        <w:numPr>
          <w:ilvl w:val="0"/>
          <w:numId w:val="1"/>
        </w:numPr>
        <w:tabs>
          <w:tab w:val="left" w:pos="567"/>
          <w:tab w:val="left" w:pos="1276"/>
        </w:tabs>
        <w:autoSpaceDE w:val="0"/>
        <w:autoSpaceDN w:val="0"/>
        <w:spacing w:before="61" w:line="276" w:lineRule="auto"/>
        <w:ind w:left="0" w:right="115" w:firstLine="709"/>
        <w:jc w:val="both"/>
      </w:pPr>
      <w:r w:rsidRPr="004A04D3">
        <w:t xml:space="preserve">Определить, что в соответствии со статьей 242.26 Бюджетного кодекса Российской Федерации казначейскому сопровождению подлежат средства, источником финансового обеспечения которых являются средства, предоставляемые из бюджета </w:t>
      </w:r>
      <w:proofErr w:type="spellStart"/>
      <w:r w:rsidR="00DC1710" w:rsidRPr="004A04D3">
        <w:t>Виллозского</w:t>
      </w:r>
      <w:proofErr w:type="spellEnd"/>
      <w:r w:rsidR="00DC1710" w:rsidRPr="004A04D3">
        <w:t xml:space="preserve"> городского поселения, Ломоносовского муниципального района, Ленинградской области </w:t>
      </w:r>
      <w:r w:rsidRPr="004A04D3">
        <w:t>на выплату авансов по муниципальным контрактам на строительство объектов муниципальной собственности на сумму 250 000,0 тысяч рублей и более</w:t>
      </w:r>
      <w:r w:rsidR="002A3D11">
        <w:t>.</w:t>
      </w:r>
    </w:p>
    <w:p w14:paraId="1B0B08CD" w14:textId="77777777" w:rsidR="00BA3424" w:rsidRPr="004A04D3" w:rsidRDefault="00F91A77" w:rsidP="00240256">
      <w:pPr>
        <w:pStyle w:val="a5"/>
        <w:widowControl w:val="0"/>
        <w:numPr>
          <w:ilvl w:val="0"/>
          <w:numId w:val="1"/>
        </w:numPr>
        <w:tabs>
          <w:tab w:val="left" w:pos="567"/>
          <w:tab w:val="left" w:pos="1276"/>
        </w:tabs>
        <w:autoSpaceDE w:val="0"/>
        <w:autoSpaceDN w:val="0"/>
        <w:spacing w:before="61" w:line="276" w:lineRule="auto"/>
        <w:ind w:left="0" w:right="115" w:firstLine="709"/>
        <w:jc w:val="both"/>
      </w:pPr>
      <w:r w:rsidRPr="004A04D3">
        <w:t xml:space="preserve">Настоящее решение вступает в силу </w:t>
      </w:r>
      <w:r w:rsidR="00C445E0" w:rsidRPr="004A04D3">
        <w:t>с даты публикации</w:t>
      </w:r>
      <w:r w:rsidR="000E2E80" w:rsidRPr="004A04D3">
        <w:t xml:space="preserve"> и подлежит опубликованию (обнародованию</w:t>
      </w:r>
      <w:r w:rsidRPr="004A04D3">
        <w:t xml:space="preserve">) </w:t>
      </w:r>
      <w:r w:rsidR="00D9121C" w:rsidRPr="004A04D3">
        <w:t xml:space="preserve">в средствах массовой информации </w:t>
      </w:r>
      <w:r w:rsidR="000E2E80" w:rsidRPr="004A04D3">
        <w:t>и</w:t>
      </w:r>
      <w:r w:rsidR="00BA3424" w:rsidRPr="004A04D3">
        <w:t xml:space="preserve"> размещению</w:t>
      </w:r>
      <w:r w:rsidRPr="004A04D3">
        <w:t xml:space="preserve"> на официальном сайте муниципального образования </w:t>
      </w:r>
      <w:proofErr w:type="spellStart"/>
      <w:r w:rsidRPr="004A04D3">
        <w:t>Виллозское</w:t>
      </w:r>
      <w:proofErr w:type="spellEnd"/>
      <w:r w:rsidRPr="004A04D3">
        <w:t xml:space="preserve"> городское поселение по электронному адресу: www.villozi-adm.ru. </w:t>
      </w:r>
    </w:p>
    <w:p w14:paraId="115D5646" w14:textId="77777777" w:rsidR="00F91A77" w:rsidRPr="004A04D3" w:rsidRDefault="00F91A77" w:rsidP="00240256">
      <w:pPr>
        <w:pStyle w:val="a5"/>
        <w:widowControl w:val="0"/>
        <w:tabs>
          <w:tab w:val="left" w:pos="567"/>
          <w:tab w:val="left" w:pos="1276"/>
        </w:tabs>
        <w:autoSpaceDE w:val="0"/>
        <w:autoSpaceDN w:val="0"/>
        <w:spacing w:before="61" w:line="276" w:lineRule="auto"/>
        <w:ind w:left="0" w:right="115" w:firstLine="709"/>
        <w:jc w:val="both"/>
      </w:pPr>
      <w:r w:rsidRPr="004A04D3">
        <w:t xml:space="preserve">Расходы на опубликование возложить на администрацию </w:t>
      </w:r>
      <w:proofErr w:type="spellStart"/>
      <w:r w:rsidR="00BA3424" w:rsidRPr="004A04D3">
        <w:t>Виллозского</w:t>
      </w:r>
      <w:proofErr w:type="spellEnd"/>
      <w:r w:rsidR="00BA3424" w:rsidRPr="004A04D3">
        <w:t xml:space="preserve"> городского поселения.</w:t>
      </w:r>
    </w:p>
    <w:p w14:paraId="44C37EF1" w14:textId="77777777" w:rsidR="00D21F77" w:rsidRPr="004A04D3" w:rsidRDefault="00D21F77" w:rsidP="00240256">
      <w:pPr>
        <w:pStyle w:val="a5"/>
        <w:widowControl w:val="0"/>
        <w:tabs>
          <w:tab w:val="left" w:pos="-13183"/>
          <w:tab w:val="left" w:pos="1276"/>
        </w:tabs>
        <w:autoSpaceDE w:val="0"/>
        <w:autoSpaceDN w:val="0"/>
        <w:adjustRightInd w:val="0"/>
        <w:spacing w:line="276" w:lineRule="auto"/>
        <w:ind w:left="360" w:firstLine="709"/>
        <w:jc w:val="both"/>
      </w:pPr>
    </w:p>
    <w:p w14:paraId="0A9587C1" w14:textId="20FDF3D7" w:rsidR="007F1AAC" w:rsidRDefault="00D21F77" w:rsidP="00161EAD">
      <w:pPr>
        <w:spacing w:line="276" w:lineRule="auto"/>
        <w:jc w:val="both"/>
        <w:rPr>
          <w:rFonts w:eastAsiaTheme="majorEastAsia" w:cstheme="majorBidi"/>
          <w:color w:val="1E1E1E"/>
          <w:sz w:val="20"/>
          <w:szCs w:val="20"/>
        </w:rPr>
      </w:pPr>
      <w:r w:rsidRPr="004A04D3">
        <w:rPr>
          <w:b/>
          <w:bCs/>
        </w:rPr>
        <w:t xml:space="preserve">Глава </w:t>
      </w:r>
      <w:proofErr w:type="spellStart"/>
      <w:r w:rsidRPr="004A04D3">
        <w:rPr>
          <w:b/>
          <w:bCs/>
        </w:rPr>
        <w:t>Виллозско</w:t>
      </w:r>
      <w:r w:rsidR="00BA4339" w:rsidRPr="004A04D3">
        <w:rPr>
          <w:b/>
          <w:bCs/>
        </w:rPr>
        <w:t>го</w:t>
      </w:r>
      <w:proofErr w:type="spellEnd"/>
      <w:r w:rsidRPr="004A04D3">
        <w:rPr>
          <w:b/>
          <w:bCs/>
        </w:rPr>
        <w:t xml:space="preserve"> городско</w:t>
      </w:r>
      <w:r w:rsidR="00BA4339" w:rsidRPr="004A04D3">
        <w:rPr>
          <w:b/>
          <w:bCs/>
        </w:rPr>
        <w:t>го</w:t>
      </w:r>
      <w:r w:rsidRPr="004A04D3">
        <w:rPr>
          <w:b/>
          <w:bCs/>
        </w:rPr>
        <w:t xml:space="preserve"> поселени</w:t>
      </w:r>
      <w:r w:rsidR="00BA4339" w:rsidRPr="004A04D3">
        <w:rPr>
          <w:b/>
          <w:bCs/>
        </w:rPr>
        <w:t>я</w:t>
      </w:r>
      <w:r w:rsidR="00BA3424" w:rsidRPr="004A04D3">
        <w:t xml:space="preserve">           </w:t>
      </w:r>
      <w:r w:rsidR="00961801" w:rsidRPr="004A04D3">
        <w:t xml:space="preserve">     </w:t>
      </w:r>
      <w:r w:rsidRPr="004A04D3">
        <w:t xml:space="preserve">        </w:t>
      </w:r>
      <w:r w:rsidR="00240256" w:rsidRPr="004A04D3">
        <w:t xml:space="preserve">  </w:t>
      </w:r>
      <w:r w:rsidRPr="004A04D3">
        <w:t xml:space="preserve">    </w:t>
      </w:r>
      <w:r w:rsidR="00961801" w:rsidRPr="004A04D3">
        <w:rPr>
          <w:b/>
          <w:bCs/>
        </w:rPr>
        <w:t xml:space="preserve">Н.Н. </w:t>
      </w:r>
      <w:proofErr w:type="spellStart"/>
      <w:r w:rsidR="00961801" w:rsidRPr="004A04D3">
        <w:rPr>
          <w:b/>
          <w:bCs/>
        </w:rPr>
        <w:t>Пейголайнен</w:t>
      </w:r>
      <w:proofErr w:type="spellEnd"/>
    </w:p>
    <w:sectPr w:rsidR="007F1AAC" w:rsidSect="004E487B">
      <w:headerReference w:type="default" r:id="rId8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788E3" w14:textId="77777777" w:rsidR="00081ACF" w:rsidRDefault="00081ACF" w:rsidP="005D7E70">
      <w:r>
        <w:separator/>
      </w:r>
    </w:p>
  </w:endnote>
  <w:endnote w:type="continuationSeparator" w:id="0">
    <w:p w14:paraId="10CE4C64" w14:textId="77777777" w:rsidR="00081ACF" w:rsidRDefault="00081ACF" w:rsidP="005D7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0CFCB" w14:textId="77777777" w:rsidR="00081ACF" w:rsidRDefault="00081ACF" w:rsidP="005D7E70">
      <w:r>
        <w:separator/>
      </w:r>
    </w:p>
  </w:footnote>
  <w:footnote w:type="continuationSeparator" w:id="0">
    <w:p w14:paraId="5EA50B7A" w14:textId="77777777" w:rsidR="00081ACF" w:rsidRDefault="00081ACF" w:rsidP="005D7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3613508"/>
      <w:docPartObj>
        <w:docPartGallery w:val="Page Numbers (Top of Page)"/>
        <w:docPartUnique/>
      </w:docPartObj>
    </w:sdtPr>
    <w:sdtEndPr/>
    <w:sdtContent>
      <w:p w14:paraId="26278101" w14:textId="77777777" w:rsidR="00C458EB" w:rsidRDefault="007D4673">
        <w:pPr>
          <w:pStyle w:val="a3"/>
          <w:jc w:val="center"/>
        </w:pPr>
        <w:r>
          <w:fldChar w:fldCharType="begin"/>
        </w:r>
        <w:r w:rsidR="008F21B8">
          <w:instrText>PAGE   \* MERGEFORMAT</w:instrText>
        </w:r>
        <w:r>
          <w:fldChar w:fldCharType="separate"/>
        </w:r>
        <w:r w:rsidR="0077293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8CC5F9" w14:textId="77777777" w:rsidR="00C458EB" w:rsidRPr="00443E23" w:rsidRDefault="00C458EB" w:rsidP="00443E2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62784"/>
    <w:multiLevelType w:val="hybridMultilevel"/>
    <w:tmpl w:val="3A8EA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FF1775"/>
    <w:multiLevelType w:val="hybridMultilevel"/>
    <w:tmpl w:val="28EC3836"/>
    <w:lvl w:ilvl="0" w:tplc="F98CF584">
      <w:start w:val="1"/>
      <w:numFmt w:val="decimal"/>
      <w:lvlText w:val="%1."/>
      <w:lvlJc w:val="left"/>
      <w:pPr>
        <w:ind w:left="116" w:hanging="66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6C6560E">
      <w:numFmt w:val="bullet"/>
      <w:lvlText w:val="•"/>
      <w:lvlJc w:val="left"/>
      <w:pPr>
        <w:ind w:left="1124" w:hanging="663"/>
      </w:pPr>
      <w:rPr>
        <w:lang w:val="ru-RU" w:eastAsia="en-US" w:bidi="ar-SA"/>
      </w:rPr>
    </w:lvl>
    <w:lvl w:ilvl="2" w:tplc="D3F281F0">
      <w:numFmt w:val="bullet"/>
      <w:lvlText w:val="•"/>
      <w:lvlJc w:val="left"/>
      <w:pPr>
        <w:ind w:left="2128" w:hanging="663"/>
      </w:pPr>
      <w:rPr>
        <w:lang w:val="ru-RU" w:eastAsia="en-US" w:bidi="ar-SA"/>
      </w:rPr>
    </w:lvl>
    <w:lvl w:ilvl="3" w:tplc="67B88580">
      <w:numFmt w:val="bullet"/>
      <w:lvlText w:val="•"/>
      <w:lvlJc w:val="left"/>
      <w:pPr>
        <w:ind w:left="3132" w:hanging="663"/>
      </w:pPr>
      <w:rPr>
        <w:lang w:val="ru-RU" w:eastAsia="en-US" w:bidi="ar-SA"/>
      </w:rPr>
    </w:lvl>
    <w:lvl w:ilvl="4" w:tplc="26C6CEDA">
      <w:numFmt w:val="bullet"/>
      <w:lvlText w:val="•"/>
      <w:lvlJc w:val="left"/>
      <w:pPr>
        <w:ind w:left="4136" w:hanging="663"/>
      </w:pPr>
      <w:rPr>
        <w:lang w:val="ru-RU" w:eastAsia="en-US" w:bidi="ar-SA"/>
      </w:rPr>
    </w:lvl>
    <w:lvl w:ilvl="5" w:tplc="3F900CFE">
      <w:numFmt w:val="bullet"/>
      <w:lvlText w:val="•"/>
      <w:lvlJc w:val="left"/>
      <w:pPr>
        <w:ind w:left="5140" w:hanging="663"/>
      </w:pPr>
      <w:rPr>
        <w:lang w:val="ru-RU" w:eastAsia="en-US" w:bidi="ar-SA"/>
      </w:rPr>
    </w:lvl>
    <w:lvl w:ilvl="6" w:tplc="F130689E">
      <w:numFmt w:val="bullet"/>
      <w:lvlText w:val="•"/>
      <w:lvlJc w:val="left"/>
      <w:pPr>
        <w:ind w:left="6144" w:hanging="663"/>
      </w:pPr>
      <w:rPr>
        <w:lang w:val="ru-RU" w:eastAsia="en-US" w:bidi="ar-SA"/>
      </w:rPr>
    </w:lvl>
    <w:lvl w:ilvl="7" w:tplc="0E24EEFC">
      <w:numFmt w:val="bullet"/>
      <w:lvlText w:val="•"/>
      <w:lvlJc w:val="left"/>
      <w:pPr>
        <w:ind w:left="7148" w:hanging="663"/>
      </w:pPr>
      <w:rPr>
        <w:lang w:val="ru-RU" w:eastAsia="en-US" w:bidi="ar-SA"/>
      </w:rPr>
    </w:lvl>
    <w:lvl w:ilvl="8" w:tplc="E6FCD0DC">
      <w:numFmt w:val="bullet"/>
      <w:lvlText w:val="•"/>
      <w:lvlJc w:val="left"/>
      <w:pPr>
        <w:ind w:left="8152" w:hanging="663"/>
      </w:pPr>
      <w:rPr>
        <w:lang w:val="ru-RU" w:eastAsia="en-US" w:bidi="ar-SA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37"/>
    <w:rsid w:val="00005C2C"/>
    <w:rsid w:val="00081ACF"/>
    <w:rsid w:val="00084F8C"/>
    <w:rsid w:val="000E150E"/>
    <w:rsid w:val="000E2E80"/>
    <w:rsid w:val="000F4FEC"/>
    <w:rsid w:val="000F7210"/>
    <w:rsid w:val="00135B94"/>
    <w:rsid w:val="00161EAD"/>
    <w:rsid w:val="00174FE3"/>
    <w:rsid w:val="001C6704"/>
    <w:rsid w:val="00205C1B"/>
    <w:rsid w:val="00216B13"/>
    <w:rsid w:val="0023421E"/>
    <w:rsid w:val="00240256"/>
    <w:rsid w:val="002A3D11"/>
    <w:rsid w:val="002B03C3"/>
    <w:rsid w:val="002F2370"/>
    <w:rsid w:val="00332B1C"/>
    <w:rsid w:val="00373121"/>
    <w:rsid w:val="00381D02"/>
    <w:rsid w:val="003C122F"/>
    <w:rsid w:val="00437CF0"/>
    <w:rsid w:val="00443E23"/>
    <w:rsid w:val="0047307D"/>
    <w:rsid w:val="004A04D3"/>
    <w:rsid w:val="004E487B"/>
    <w:rsid w:val="00563070"/>
    <w:rsid w:val="00582B16"/>
    <w:rsid w:val="0059443D"/>
    <w:rsid w:val="005C038D"/>
    <w:rsid w:val="005C34EB"/>
    <w:rsid w:val="005D7E70"/>
    <w:rsid w:val="00612763"/>
    <w:rsid w:val="00645B33"/>
    <w:rsid w:val="0065445F"/>
    <w:rsid w:val="00663970"/>
    <w:rsid w:val="00664A00"/>
    <w:rsid w:val="006A7B89"/>
    <w:rsid w:val="006C4511"/>
    <w:rsid w:val="006F3692"/>
    <w:rsid w:val="00752DE7"/>
    <w:rsid w:val="00772937"/>
    <w:rsid w:val="007B39A8"/>
    <w:rsid w:val="007D4673"/>
    <w:rsid w:val="007F1AAC"/>
    <w:rsid w:val="0080638C"/>
    <w:rsid w:val="0083269A"/>
    <w:rsid w:val="00834E6E"/>
    <w:rsid w:val="0089576E"/>
    <w:rsid w:val="008C3E71"/>
    <w:rsid w:val="008F21B8"/>
    <w:rsid w:val="00961801"/>
    <w:rsid w:val="009A62D0"/>
    <w:rsid w:val="009A6F37"/>
    <w:rsid w:val="009E2BB1"/>
    <w:rsid w:val="00A31AE0"/>
    <w:rsid w:val="00A95A8D"/>
    <w:rsid w:val="00AC74E2"/>
    <w:rsid w:val="00AD6FDD"/>
    <w:rsid w:val="00AF537C"/>
    <w:rsid w:val="00B043FB"/>
    <w:rsid w:val="00B0696E"/>
    <w:rsid w:val="00B118AF"/>
    <w:rsid w:val="00B43EB3"/>
    <w:rsid w:val="00B837E2"/>
    <w:rsid w:val="00B93F5F"/>
    <w:rsid w:val="00B960E8"/>
    <w:rsid w:val="00BA3424"/>
    <w:rsid w:val="00BA4339"/>
    <w:rsid w:val="00BE16E6"/>
    <w:rsid w:val="00BE3481"/>
    <w:rsid w:val="00BE3BAD"/>
    <w:rsid w:val="00C22E06"/>
    <w:rsid w:val="00C4154D"/>
    <w:rsid w:val="00C445E0"/>
    <w:rsid w:val="00C458EB"/>
    <w:rsid w:val="00C7715D"/>
    <w:rsid w:val="00C973C7"/>
    <w:rsid w:val="00D02C3B"/>
    <w:rsid w:val="00D106E8"/>
    <w:rsid w:val="00D21F77"/>
    <w:rsid w:val="00D83F32"/>
    <w:rsid w:val="00D9121C"/>
    <w:rsid w:val="00D94660"/>
    <w:rsid w:val="00DA30F7"/>
    <w:rsid w:val="00DC1710"/>
    <w:rsid w:val="00DE588F"/>
    <w:rsid w:val="00E072D0"/>
    <w:rsid w:val="00E219FE"/>
    <w:rsid w:val="00E80899"/>
    <w:rsid w:val="00EA7257"/>
    <w:rsid w:val="00ED1277"/>
    <w:rsid w:val="00F40C09"/>
    <w:rsid w:val="00F60AA8"/>
    <w:rsid w:val="00F75C88"/>
    <w:rsid w:val="00F8477C"/>
    <w:rsid w:val="00F91A77"/>
    <w:rsid w:val="00FF4AAF"/>
    <w:rsid w:val="00FF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1005C3"/>
  <w15:docId w15:val="{104DA368-2ACE-4D8A-8807-B774CDA71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F3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A6F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A6F3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9A6F37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A6F37"/>
    <w:pPr>
      <w:widowControl w:val="0"/>
      <w:shd w:val="clear" w:color="auto" w:fill="FFFFFF"/>
      <w:spacing w:line="274" w:lineRule="exact"/>
      <w:jc w:val="center"/>
    </w:pPr>
    <w:rPr>
      <w:rFonts w:eastAsia="Calibri"/>
      <w:sz w:val="22"/>
      <w:szCs w:val="22"/>
      <w:lang w:eastAsia="en-US"/>
    </w:rPr>
  </w:style>
  <w:style w:type="paragraph" w:styleId="a5">
    <w:name w:val="List Paragraph"/>
    <w:basedOn w:val="a"/>
    <w:uiPriority w:val="1"/>
    <w:qFormat/>
    <w:rsid w:val="009A6F37"/>
    <w:pPr>
      <w:ind w:left="720"/>
    </w:pPr>
  </w:style>
  <w:style w:type="paragraph" w:styleId="a6">
    <w:name w:val="Document Map"/>
    <w:basedOn w:val="a"/>
    <w:link w:val="a7"/>
    <w:uiPriority w:val="99"/>
    <w:semiHidden/>
    <w:rsid w:val="00174FE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7">
    <w:name w:val="Схема документа Знак"/>
    <w:basedOn w:val="a0"/>
    <w:link w:val="a6"/>
    <w:uiPriority w:val="99"/>
    <w:semiHidden/>
    <w:locked/>
    <w:rsid w:val="000E150E"/>
    <w:rPr>
      <w:rFonts w:ascii="Times New Roman" w:hAnsi="Times New Roman" w:cs="Times New Roman"/>
      <w:sz w:val="2"/>
      <w:szCs w:val="2"/>
    </w:rPr>
  </w:style>
  <w:style w:type="paragraph" w:styleId="a8">
    <w:name w:val="footer"/>
    <w:basedOn w:val="a"/>
    <w:link w:val="a9"/>
    <w:uiPriority w:val="99"/>
    <w:unhideWhenUsed/>
    <w:rsid w:val="00443E2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43E2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18956-C685-44EC-90BD-7161E4BB3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ВИЛЛОЗСКОЕ ГОРОДСКОЕ ПОСЕЛЕНИЕ</vt:lpstr>
    </vt:vector>
  </TitlesOfParts>
  <Company>Microsoft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ВИЛЛОЗСКОЕ ГОРОДСКОЕ ПОСЕЛЕНИЕ</dc:title>
  <dc:creator>SobolevaTA</dc:creator>
  <cp:lastModifiedBy>SDuser</cp:lastModifiedBy>
  <cp:revision>2</cp:revision>
  <cp:lastPrinted>2024-11-14T06:24:00Z</cp:lastPrinted>
  <dcterms:created xsi:type="dcterms:W3CDTF">2024-11-14T06:25:00Z</dcterms:created>
  <dcterms:modified xsi:type="dcterms:W3CDTF">2024-11-14T06:25:00Z</dcterms:modified>
</cp:coreProperties>
</file>