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34" w:rsidRPr="001A7296" w:rsidRDefault="00B77D34" w:rsidP="00B77D34">
      <w:pPr>
        <w:jc w:val="center"/>
        <w:rPr>
          <w:b/>
          <w:bCs/>
          <w:color w:val="FF0000"/>
          <w:sz w:val="28"/>
          <w:szCs w:val="28"/>
        </w:rPr>
      </w:pPr>
      <w:r w:rsidRPr="001A7296">
        <w:rPr>
          <w:b/>
          <w:bCs/>
          <w:color w:val="FF0000"/>
          <w:sz w:val="28"/>
          <w:szCs w:val="28"/>
        </w:rPr>
        <w:t xml:space="preserve">ПРОЕКТ </w:t>
      </w:r>
    </w:p>
    <w:p w:rsidR="00B77D34" w:rsidRDefault="00B77D34" w:rsidP="00E0175A">
      <w:pPr>
        <w:jc w:val="center"/>
        <w:rPr>
          <w:b/>
          <w:bCs/>
          <w:sz w:val="28"/>
          <w:szCs w:val="28"/>
        </w:rPr>
      </w:pPr>
    </w:p>
    <w:p w:rsidR="00E0175A" w:rsidRDefault="00E0175A" w:rsidP="00E0175A">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____</w:t>
      </w:r>
    </w:p>
    <w:p w:rsidR="00E0175A" w:rsidRDefault="00E0175A" w:rsidP="00E0175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 xml:space="preserve"> « ___ » ____________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E0175A" w:rsidRDefault="00E75AE6" w:rsidP="00E0175A">
      <w:pPr>
        <w:rPr>
          <w:rFonts w:ascii="Times New Roman" w:hAnsi="Times New Roman" w:cs="Times New Roman"/>
          <w:b/>
          <w:sz w:val="28"/>
          <w:szCs w:val="28"/>
        </w:rPr>
      </w:pPr>
      <w:r w:rsidRPr="00E75AE6">
        <w:pict>
          <v:rect id="_x0000_s1066" style="position:absolute;left:0;text-align:left;margin-left:-6pt;margin-top:12.8pt;width:249pt;height:89.75pt;z-index:251684864" filled="f" stroked="f">
            <v:textbox style="mso-next-textbox:#_x0000_s1066">
              <w:txbxContent>
                <w:p w:rsidR="00005682" w:rsidRDefault="00005682" w:rsidP="00E0175A">
                  <w:pPr>
                    <w:ind w:firstLine="0"/>
                    <w:rPr>
                      <w:rFonts w:ascii="Times New Roman" w:hAnsi="Times New Roman" w:cs="Times New Roman"/>
                    </w:rPr>
                  </w:pPr>
                  <w:proofErr w:type="gramStart"/>
                  <w:r>
                    <w:rPr>
                      <w:rFonts w:ascii="Times New Roman" w:hAnsi="Times New Roman" w:cs="Times New Roman"/>
                    </w:rPr>
                    <w:t>Об утверждении административного регламента «</w:t>
                  </w:r>
                  <w:r w:rsidRPr="00E0175A">
                    <w:rPr>
                      <w:rFonts w:ascii="Times New Roman"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rPr>
                    <w:t xml:space="preserve">» </w:t>
                  </w:r>
                  <w:proofErr w:type="gramEnd"/>
                </w:p>
                <w:p w:rsidR="00005682" w:rsidRDefault="00005682" w:rsidP="00E0175A"/>
                <w:p w:rsidR="00005682" w:rsidRDefault="00005682" w:rsidP="00E0175A"/>
                <w:p w:rsidR="00005682" w:rsidRDefault="00005682" w:rsidP="00E0175A"/>
              </w:txbxContent>
            </v:textbox>
          </v:rect>
        </w:pict>
      </w:r>
    </w:p>
    <w:p w:rsidR="00E0175A" w:rsidRDefault="00E0175A" w:rsidP="00E0175A">
      <w:pPr>
        <w:rPr>
          <w:rFonts w:ascii="Times New Roman" w:hAnsi="Times New Roman" w:cs="Times New Roman"/>
          <w:b/>
          <w:sz w:val="28"/>
          <w:szCs w:val="28"/>
        </w:rPr>
      </w:pPr>
    </w:p>
    <w:p w:rsidR="00E0175A" w:rsidRDefault="00E0175A" w:rsidP="00E0175A">
      <w:pPr>
        <w:pStyle w:val="af6"/>
        <w:tabs>
          <w:tab w:val="left" w:pos="7455"/>
        </w:tabs>
        <w:jc w:val="both"/>
        <w:rPr>
          <w:color w:val="000000"/>
          <w:sz w:val="16"/>
          <w:szCs w:val="16"/>
        </w:rPr>
      </w:pPr>
      <w:r>
        <w:rPr>
          <w:color w:val="000000"/>
          <w:sz w:val="28"/>
          <w:szCs w:val="28"/>
        </w:rPr>
        <w:tab/>
      </w:r>
    </w:p>
    <w:p w:rsidR="00E0175A" w:rsidRDefault="00E0175A" w:rsidP="00E0175A">
      <w:pPr>
        <w:pStyle w:val="ConsPlusNormal"/>
        <w:jc w:val="both"/>
        <w:rPr>
          <w:color w:val="000000"/>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pStyle w:val="ConsPlusNormal"/>
        <w:ind w:firstLine="708"/>
        <w:jc w:val="both"/>
        <w:rPr>
          <w:color w:val="000000"/>
          <w:szCs w:val="28"/>
        </w:rPr>
      </w:pPr>
      <w:r>
        <w:rPr>
          <w:color w:val="000000"/>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E0175A" w:rsidRDefault="00E0175A" w:rsidP="00E0175A">
      <w:pPr>
        <w:ind w:firstLine="540"/>
        <w:rPr>
          <w:rFonts w:ascii="Times New Roman" w:hAnsi="Times New Roman" w:cs="Times New Roman"/>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E0175A" w:rsidRDefault="00E0175A" w:rsidP="00E0175A">
      <w:pPr>
        <w:jc w:val="center"/>
        <w:rPr>
          <w:rFonts w:ascii="Times New Roman" w:hAnsi="Times New Roman" w:cs="Times New Roman"/>
          <w:b/>
          <w:sz w:val="16"/>
          <w:szCs w:val="16"/>
        </w:rPr>
      </w:pPr>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 xml:space="preserve"> </w:t>
      </w:r>
      <w:proofErr w:type="gramStart"/>
      <w:r>
        <w:rPr>
          <w:color w:val="000000"/>
          <w:sz w:val="28"/>
          <w:szCs w:val="28"/>
        </w:rPr>
        <w:t xml:space="preserve">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E0175A">
        <w:rPr>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sz w:val="28"/>
          <w:szCs w:val="28"/>
        </w:rPr>
        <w:t xml:space="preserve">» согласно Приложению. </w:t>
      </w:r>
      <w:proofErr w:type="gramEnd"/>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E0175A" w:rsidRDefault="00E0175A" w:rsidP="00E0175A">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B77D34" w:rsidRPr="001A7296" w:rsidRDefault="00B77D34" w:rsidP="00B77D34">
      <w:pPr>
        <w:jc w:val="center"/>
        <w:rPr>
          <w:b/>
          <w:bCs/>
          <w:color w:val="FF0000"/>
          <w:sz w:val="28"/>
          <w:szCs w:val="28"/>
        </w:rPr>
      </w:pPr>
      <w:r w:rsidRPr="001A7296">
        <w:rPr>
          <w:b/>
          <w:bCs/>
          <w:color w:val="FF0000"/>
          <w:sz w:val="28"/>
          <w:szCs w:val="28"/>
        </w:rPr>
        <w:lastRenderedPageBreak/>
        <w:t xml:space="preserve">ПРОЕКТ </w:t>
      </w:r>
    </w:p>
    <w:p w:rsidR="00E0175A" w:rsidRDefault="00E0175A"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w:t>
      </w:r>
      <w:r w:rsidRPr="00355507">
        <w:rPr>
          <w:rFonts w:ascii="Times New Roman" w:hAnsi="Times New Roman"/>
          <w:bCs/>
          <w:sz w:val="28"/>
          <w:szCs w:val="28"/>
        </w:rPr>
        <w:t>201</w:t>
      </w:r>
      <w:r w:rsidR="00355507" w:rsidRPr="00355507">
        <w:rPr>
          <w:rFonts w:ascii="Times New Roman" w:hAnsi="Times New Roman"/>
          <w:bCs/>
          <w:sz w:val="28"/>
          <w:szCs w:val="28"/>
        </w:rPr>
        <w:t>9</w:t>
      </w:r>
      <w:r>
        <w:rPr>
          <w:rFonts w:ascii="Times New Roman" w:hAnsi="Times New Roman"/>
          <w:bCs/>
          <w:sz w:val="28"/>
          <w:szCs w:val="28"/>
        </w:rPr>
        <w:t>г. № ____</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1518C1" w:rsidRDefault="001518C1" w:rsidP="0086738C">
      <w:pPr>
        <w:pStyle w:val="ConsPlusNormal"/>
        <w:jc w:val="center"/>
        <w:rPr>
          <w:b/>
        </w:rPr>
      </w:pPr>
      <w:r w:rsidRPr="001518C1">
        <w:rPr>
          <w:b/>
        </w:rPr>
        <w:t xml:space="preserve"> </w:t>
      </w:r>
      <w:r w:rsidR="002F1FBD" w:rsidRPr="001518C1">
        <w:rPr>
          <w:b/>
        </w:rPr>
        <w:t>«</w:t>
      </w:r>
      <w:r w:rsidR="0086738C" w:rsidRPr="001518C1">
        <w:rPr>
          <w:b/>
        </w:rPr>
        <w:t xml:space="preserve">Рассмотрение уведомлений о </w:t>
      </w:r>
      <w:r w:rsidR="00975180" w:rsidRPr="001518C1">
        <w:rPr>
          <w:b/>
        </w:rPr>
        <w:t xml:space="preserve">планируемых </w:t>
      </w:r>
      <w:proofErr w:type="gramStart"/>
      <w:r w:rsidR="00975180" w:rsidRPr="001518C1">
        <w:rPr>
          <w:b/>
        </w:rPr>
        <w:t>строительстве</w:t>
      </w:r>
      <w:proofErr w:type="gramEnd"/>
      <w:r w:rsidR="00975180" w:rsidRPr="001518C1">
        <w:rPr>
          <w:b/>
        </w:rPr>
        <w:t xml:space="preserve"> или реконструкции объекта индивидуального жилищного строительства или садового дома</w:t>
      </w:r>
      <w:r w:rsidR="002F1FBD" w:rsidRPr="001518C1">
        <w:rPr>
          <w:b/>
        </w:rPr>
        <w:t>»</w:t>
      </w:r>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57485" w:rsidRPr="00B43B6D" w:rsidRDefault="009F0DA5" w:rsidP="00E57485">
      <w:pPr>
        <w:pStyle w:val="ConsPlusNormal"/>
        <w:ind w:firstLine="709"/>
        <w:jc w:val="both"/>
      </w:pPr>
      <w:r w:rsidRPr="00424529">
        <w:t>1.</w:t>
      </w:r>
      <w:r w:rsidRPr="00095CD2">
        <w:t xml:space="preserve">3. </w:t>
      </w:r>
      <w:proofErr w:type="gramStart"/>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7485" w:rsidRPr="00B43B6D" w:rsidRDefault="00E57485" w:rsidP="00E57485">
      <w:pPr>
        <w:pStyle w:val="ConsPlusNormal"/>
        <w:numPr>
          <w:ilvl w:val="0"/>
          <w:numId w:val="1"/>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Виллозское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xml:space="preserve">, </w:t>
      </w:r>
      <w:r w:rsidR="00272163" w:rsidRPr="00272163">
        <w:rPr>
          <w:szCs w:val="28"/>
        </w:rPr>
        <w:lastRenderedPageBreak/>
        <w:t>д.8.</w:t>
      </w:r>
    </w:p>
    <w:p w:rsidR="00B45BC4" w:rsidRPr="00272163" w:rsidRDefault="00B45BC4" w:rsidP="00B45BC4">
      <w:pPr>
        <w:ind w:firstLine="709"/>
        <w:contextualSpacing/>
        <w:rPr>
          <w:rFonts w:ascii="Times New Roman" w:hAnsi="Times New Roman"/>
          <w:sz w:val="28"/>
          <w:szCs w:val="28"/>
        </w:rPr>
      </w:pPr>
      <w:bookmarkStart w:id="0" w:name="sub_104"/>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Pr="00272163">
        <w:rPr>
          <w:rFonts w:ascii="Times New Roman" w:hAnsi="Times New Roman"/>
          <w:sz w:val="28"/>
          <w:szCs w:val="28"/>
        </w:rPr>
        <w:t xml:space="preserve"> </w:t>
      </w:r>
      <w:hyperlink r:id="rId10"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E57485" w:rsidRDefault="00E57485" w:rsidP="00E57485">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A70E53">
          <w:rPr>
            <w:rStyle w:val="af5"/>
            <w:rFonts w:ascii="Times New Roman" w:hAnsi="Times New Roman" w:cs="Times New Roman"/>
            <w:sz w:val="28"/>
            <w:szCs w:val="28"/>
          </w:rPr>
          <w:t>http://www.villozi-adm.ru</w:t>
        </w:r>
      </w:hyperlink>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1" w:name="_GoBack"/>
      <w:bookmarkEnd w:id="1"/>
      <w:r w:rsidRPr="00424529">
        <w:rPr>
          <w:b/>
        </w:rPr>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B45BC4" w:rsidRPr="00914F4A" w:rsidRDefault="00B45BC4" w:rsidP="00B45BC4">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B45BC4" w:rsidRPr="00C16D5A" w:rsidRDefault="00B45BC4" w:rsidP="00B45BC4">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B45BC4" w:rsidP="008B5E6F">
      <w:pPr>
        <w:pStyle w:val="ConsPlusNormal"/>
        <w:ind w:firstLine="709"/>
        <w:jc w:val="both"/>
      </w:pPr>
      <w:r>
        <w:t xml:space="preserve">2.2.2. </w:t>
      </w:r>
      <w:proofErr w:type="gramStart"/>
      <w:r w:rsidR="004E41DB"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004E41DB"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B45BC4" w:rsidRPr="00B45BC4" w:rsidRDefault="009F0DA5" w:rsidP="008B5E6F">
      <w:pPr>
        <w:pStyle w:val="ConsPlusNormal"/>
        <w:ind w:firstLine="709"/>
        <w:jc w:val="both"/>
      </w:pPr>
      <w:r w:rsidRPr="00B45BC4">
        <w:lastRenderedPageBreak/>
        <w:t xml:space="preserve">2.3. Результатом предоставления </w:t>
      </w:r>
      <w:r w:rsidR="008C64E1" w:rsidRPr="00B45BC4">
        <w:t>муниципаль</w:t>
      </w:r>
      <w:r w:rsidR="00A472DF" w:rsidRPr="00B45BC4">
        <w:t>ной услуги является</w:t>
      </w:r>
      <w:r w:rsidR="00B45BC4" w:rsidRPr="00B45BC4">
        <w:t>:</w:t>
      </w:r>
    </w:p>
    <w:p w:rsidR="00B45BC4" w:rsidRPr="00B45BC4" w:rsidRDefault="00B45BC4" w:rsidP="008B5E6F">
      <w:pPr>
        <w:pStyle w:val="ConsPlusNormal"/>
        <w:ind w:firstLine="709"/>
        <w:jc w:val="both"/>
      </w:pPr>
      <w:r w:rsidRPr="00B45BC4">
        <w:t>1)</w:t>
      </w:r>
      <w:r w:rsidR="00A472DF" w:rsidRPr="00B45BC4">
        <w:t xml:space="preserve"> </w:t>
      </w:r>
      <w:r w:rsidRPr="00B45BC4">
        <w:t>выдача</w:t>
      </w:r>
      <w:r w:rsidR="001320A8" w:rsidRPr="00B45BC4">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B45BC4">
        <w:t>земельном участке;</w:t>
      </w:r>
    </w:p>
    <w:p w:rsidR="009F0DA5" w:rsidRPr="00424529" w:rsidRDefault="00B45BC4" w:rsidP="008B5E6F">
      <w:pPr>
        <w:pStyle w:val="ConsPlusNormal"/>
        <w:ind w:firstLine="709"/>
        <w:jc w:val="both"/>
      </w:pPr>
      <w:r w:rsidRPr="00B45BC4">
        <w:t xml:space="preserve">2)выдача </w:t>
      </w:r>
      <w:r w:rsidR="001320A8"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rsidRPr="00B45BC4">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B45BC4" w:rsidP="008B5E6F">
      <w:pPr>
        <w:pStyle w:val="ConsPlusNormal"/>
        <w:ind w:firstLine="709"/>
        <w:jc w:val="both"/>
      </w:pPr>
      <w:r>
        <w:t xml:space="preserve">– </w:t>
      </w:r>
      <w:r w:rsidR="009F0DA5" w:rsidRPr="00424529">
        <w:t>в ОМСУ;</w:t>
      </w:r>
    </w:p>
    <w:p w:rsidR="009F0DA5" w:rsidRPr="00424529" w:rsidRDefault="00B45BC4" w:rsidP="008B5E6F">
      <w:pPr>
        <w:pStyle w:val="ConsPlusNormal"/>
        <w:ind w:firstLine="709"/>
        <w:jc w:val="both"/>
      </w:pPr>
      <w:r>
        <w:t xml:space="preserve">– </w:t>
      </w:r>
      <w:r w:rsidR="009F0DA5" w:rsidRPr="00424529">
        <w:t xml:space="preserve">в филиалах, отделах, удаленных рабочих местах ГБУ ЛО </w:t>
      </w:r>
      <w:r w:rsidR="002F1FBD" w:rsidRPr="00424529">
        <w:t>«</w:t>
      </w:r>
      <w:r w:rsidR="009F0DA5" w:rsidRPr="00424529">
        <w:t>МФЦ</w:t>
      </w:r>
      <w:r w:rsidR="002F1FBD" w:rsidRPr="00424529">
        <w:t>»</w:t>
      </w:r>
      <w:r w:rsidR="009F0DA5"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B45BC4" w:rsidP="008B5E6F">
      <w:pPr>
        <w:pStyle w:val="ConsPlusNormal"/>
        <w:ind w:firstLine="709"/>
        <w:jc w:val="both"/>
      </w:pPr>
      <w:r>
        <w:t xml:space="preserve">– </w:t>
      </w:r>
      <w:r w:rsidR="009F0DA5" w:rsidRPr="00424529">
        <w:t>почтовым отправлением;</w:t>
      </w:r>
    </w:p>
    <w:p w:rsidR="009F0DA5" w:rsidRPr="00424529" w:rsidRDefault="00B45BC4" w:rsidP="008B5E6F">
      <w:pPr>
        <w:pStyle w:val="ConsPlusNormal"/>
        <w:ind w:firstLine="709"/>
        <w:jc w:val="both"/>
      </w:pPr>
      <w:r>
        <w:t xml:space="preserve">– </w:t>
      </w:r>
      <w:r w:rsidR="009F0DA5" w:rsidRPr="00424529">
        <w:t>в электронной форме через личный кабинет заявителя на ПГУ</w:t>
      </w:r>
      <w:r w:rsidR="008B5E6F">
        <w:t xml:space="preserve"> ЛО</w:t>
      </w:r>
      <w:r w:rsidR="009F0DA5" w:rsidRPr="00424529">
        <w:t>/ЕПГУ.</w:t>
      </w:r>
    </w:p>
    <w:p w:rsidR="00B45BC4" w:rsidRDefault="009F0DA5" w:rsidP="008B5E6F">
      <w:pPr>
        <w:pStyle w:val="ConsPlusNormal"/>
        <w:ind w:firstLine="709"/>
        <w:jc w:val="both"/>
        <w:rPr>
          <w:szCs w:val="28"/>
        </w:rPr>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B45BC4">
        <w:t xml:space="preserve"> </w:t>
      </w:r>
      <w:r w:rsidR="00B45BC4" w:rsidRPr="002E56F8">
        <w:rPr>
          <w:szCs w:val="28"/>
        </w:rPr>
        <w:t>с документами, необходимыми для предоставления муниципальной услуги.</w:t>
      </w:r>
    </w:p>
    <w:p w:rsidR="009F0DA5" w:rsidRPr="00424529" w:rsidRDefault="00B45BC4" w:rsidP="008B5E6F">
      <w:pPr>
        <w:pStyle w:val="ConsPlusNormal"/>
        <w:ind w:firstLine="709"/>
        <w:jc w:val="both"/>
      </w:pPr>
      <w:r>
        <w:t>В</w:t>
      </w:r>
      <w:r w:rsidR="00166C6A" w:rsidRPr="00424529">
        <w:t xml:space="preserve"> случае</w:t>
      </w:r>
      <w:proofErr w:type="gramStart"/>
      <w:r w:rsidR="00166C6A" w:rsidRPr="00424529">
        <w:t>,</w:t>
      </w:r>
      <w:proofErr w:type="gramEnd"/>
      <w:r w:rsidR="00166C6A" w:rsidRPr="00424529">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w:t>
      </w:r>
      <w:r w:rsidR="005A501C">
        <w:t>ов</w:t>
      </w:r>
      <w:r w:rsidR="00166C6A" w:rsidRPr="00424529">
        <w:t xml:space="preserve">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009F0DA5"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lastRenderedPageBreak/>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B45BC4" w:rsidP="008B5E6F">
      <w:pPr>
        <w:pStyle w:val="ConsPlusNormal"/>
        <w:numPr>
          <w:ilvl w:val="0"/>
          <w:numId w:val="6"/>
        </w:numPr>
        <w:ind w:left="0" w:firstLine="709"/>
        <w:jc w:val="both"/>
      </w:pPr>
      <w:r>
        <w:rPr>
          <w:szCs w:val="28"/>
        </w:rPr>
        <w:t>Н</w:t>
      </w:r>
      <w:r w:rsidRPr="008D5BEC">
        <w:rPr>
          <w:szCs w:val="28"/>
        </w:rPr>
        <w:t>ормативные правовые акты ОМСУ</w:t>
      </w:r>
      <w:r w:rsidR="006D2220" w:rsidRPr="00424529">
        <w:t>.</w:t>
      </w:r>
    </w:p>
    <w:p w:rsidR="009F0DA5" w:rsidRPr="00424529" w:rsidRDefault="009F0DA5" w:rsidP="008B5E6F">
      <w:pPr>
        <w:pStyle w:val="ConsPlusNormal"/>
        <w:ind w:firstLine="709"/>
        <w:jc w:val="both"/>
      </w:pPr>
      <w:bookmarkStart w:id="2" w:name="P141"/>
      <w:bookmarkEnd w:id="2"/>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3" w:name="P155"/>
      <w:bookmarkEnd w:id="3"/>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w:t>
      </w:r>
      <w:r w:rsidRPr="00424529">
        <w:lastRenderedPageBreak/>
        <w:t xml:space="preserve">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21C0B">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8B5E6F">
        <w:rPr>
          <w:rFonts w:ascii="Times New Roman" w:eastAsiaTheme="minorHAnsi" w:hAnsi="Times New Roman" w:cs="Times New Roman"/>
          <w:sz w:val="28"/>
          <w:szCs w:val="28"/>
          <w:lang w:eastAsia="en-US"/>
        </w:rPr>
        <w:lastRenderedPageBreak/>
        <w:t>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rsidR="009F0DA5" w:rsidRPr="00424529" w:rsidRDefault="009F0DA5" w:rsidP="008B5E6F">
      <w:pPr>
        <w:pStyle w:val="ConsPlusNormal"/>
        <w:ind w:firstLine="709"/>
        <w:jc w:val="both"/>
      </w:pPr>
      <w:bookmarkStart w:id="4" w:name="P180"/>
      <w:bookmarkEnd w:id="4"/>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5962B6"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xml:space="preserve">, другими федеральными законами и действующим на </w:t>
      </w:r>
      <w:r w:rsidRPr="00424529">
        <w:lastRenderedPageBreak/>
        <w:t xml:space="preserve">дату </w:t>
      </w:r>
      <w:r w:rsidRPr="005962B6">
        <w:t>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5962B6">
        <w:t xml:space="preserve">размещение </w:t>
      </w:r>
      <w:proofErr w:type="gramStart"/>
      <w:r w:rsidRPr="00095CD2">
        <w:t>указанных</w:t>
      </w:r>
      <w:proofErr w:type="gramEnd"/>
      <w:r w:rsidR="00095CD2">
        <w:t xml:space="preserve"> </w:t>
      </w:r>
      <w:r w:rsidRPr="005962B6">
        <w:t>в уведомлении о планируемом строительстве объекта индивидуального жилищного</w:t>
      </w:r>
      <w:r w:rsidRPr="00424529">
        <w:t xml:space="preserve">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471676" w:rsidRPr="00424529" w:rsidRDefault="00471676" w:rsidP="00471676">
      <w:pPr>
        <w:pStyle w:val="ConsPlusNormal"/>
        <w:ind w:firstLine="709"/>
        <w:jc w:val="both"/>
      </w:pPr>
      <w:bookmarkStart w:id="5" w:name="P212"/>
      <w:bookmarkEnd w:id="5"/>
      <w:r w:rsidRPr="00424529">
        <w:t>2.12. Максимальный срок ожидания в очереди при подаче запроса о предоставлении муниципальной услуги составляет не более 15 минут.</w:t>
      </w:r>
    </w:p>
    <w:p w:rsidR="00471676" w:rsidRPr="00424529" w:rsidRDefault="00471676" w:rsidP="0047167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471676" w:rsidRPr="00040E96" w:rsidRDefault="00471676" w:rsidP="0047167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676" w:rsidRPr="00B54B97" w:rsidRDefault="00471676" w:rsidP="0047167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471676" w:rsidRPr="00B54B97" w:rsidRDefault="00471676" w:rsidP="0047167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1676" w:rsidRPr="00B54B97" w:rsidRDefault="00471676" w:rsidP="0047167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71676" w:rsidRPr="00B54B97" w:rsidRDefault="00471676" w:rsidP="0047167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471676" w:rsidRPr="00B54B97" w:rsidRDefault="00471676" w:rsidP="0047167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471676" w:rsidRPr="00914F4A" w:rsidRDefault="00471676" w:rsidP="00471676">
      <w:pPr>
        <w:pStyle w:val="ConsPlusNormal"/>
        <w:ind w:firstLine="709"/>
        <w:jc w:val="both"/>
      </w:pPr>
      <w:r w:rsidRPr="00B54B97">
        <w:t xml:space="preserve">2.14.6. </w:t>
      </w:r>
      <w:r w:rsidRPr="00B54B97">
        <w:rPr>
          <w:szCs w:val="28"/>
        </w:rPr>
        <w:t xml:space="preserve">При необходимости инвалиду предоставляется помощник из числа работников ОМСУ (организации, МФЦ) для преодоления барьеров, возникающих при </w:t>
      </w:r>
      <w:r w:rsidRPr="00B54B97">
        <w:rPr>
          <w:szCs w:val="28"/>
        </w:rPr>
        <w:lastRenderedPageBreak/>
        <w:t>предоставлении муниципальной услуги наравне с другими гражданами</w:t>
      </w:r>
      <w:r w:rsidRPr="00914F4A">
        <w:t>.</w:t>
      </w:r>
    </w:p>
    <w:p w:rsidR="00471676" w:rsidRPr="00914F4A" w:rsidRDefault="00471676" w:rsidP="00471676">
      <w:pPr>
        <w:pStyle w:val="ConsPlusNormal"/>
        <w:ind w:firstLine="709"/>
        <w:jc w:val="both"/>
      </w:pPr>
      <w:r w:rsidRPr="00914F4A">
        <w:t>2.14.</w:t>
      </w:r>
      <w:r>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471676" w:rsidRPr="00424529" w:rsidRDefault="00471676" w:rsidP="0047167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1676" w:rsidRPr="00424529" w:rsidRDefault="00471676" w:rsidP="0047167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471676" w:rsidRPr="00424529" w:rsidRDefault="00471676" w:rsidP="0047167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1676" w:rsidRPr="00424529" w:rsidRDefault="00471676" w:rsidP="0047167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1676" w:rsidRPr="00424529" w:rsidRDefault="00471676" w:rsidP="00471676">
      <w:pPr>
        <w:pStyle w:val="ConsPlusNormal"/>
        <w:ind w:firstLine="709"/>
        <w:jc w:val="both"/>
      </w:pPr>
      <w:r w:rsidRPr="00424529">
        <w:t>2.15. Показатели доступности и качества муниципальной услуги.</w:t>
      </w:r>
    </w:p>
    <w:p w:rsidR="00471676" w:rsidRPr="00424529" w:rsidRDefault="00471676" w:rsidP="0047167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471676" w:rsidRPr="00424529" w:rsidRDefault="00471676" w:rsidP="00471676">
      <w:pPr>
        <w:pStyle w:val="ConsPlusNormal"/>
        <w:ind w:firstLine="709"/>
        <w:jc w:val="both"/>
      </w:pPr>
      <w:r w:rsidRPr="00424529">
        <w:t>1) транспортная доступность к месту предоставления муниципальной услуги;</w:t>
      </w:r>
    </w:p>
    <w:p w:rsidR="00471676" w:rsidRPr="00424529" w:rsidRDefault="00471676" w:rsidP="0047167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471676" w:rsidRPr="00424529" w:rsidRDefault="00471676" w:rsidP="0047167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71676" w:rsidRPr="00424529" w:rsidRDefault="00471676" w:rsidP="0047167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471676" w:rsidRPr="007B5A22" w:rsidRDefault="00471676" w:rsidP="0047167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471676" w:rsidRPr="00C91CA8" w:rsidRDefault="00471676" w:rsidP="0047167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471676" w:rsidRPr="00C91CA8" w:rsidRDefault="00471676" w:rsidP="0047167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471676" w:rsidRDefault="00471676" w:rsidP="0047167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471676" w:rsidRPr="00424529" w:rsidRDefault="00471676" w:rsidP="00471676">
      <w:pPr>
        <w:pStyle w:val="ConsPlusNormal"/>
        <w:ind w:firstLine="709"/>
        <w:jc w:val="both"/>
      </w:pPr>
      <w:r w:rsidRPr="00424529">
        <w:t>2.15.3. Показатели качества муниципальной услуги:</w:t>
      </w:r>
    </w:p>
    <w:p w:rsidR="00471676" w:rsidRPr="00424529" w:rsidRDefault="00471676" w:rsidP="00471676">
      <w:pPr>
        <w:pStyle w:val="ConsPlusNormal"/>
        <w:ind w:firstLine="709"/>
        <w:jc w:val="both"/>
      </w:pPr>
      <w:r w:rsidRPr="00424529">
        <w:lastRenderedPageBreak/>
        <w:t>1) соблюдение срока предоставления муниципальной услуги;</w:t>
      </w:r>
    </w:p>
    <w:p w:rsidR="00471676" w:rsidRPr="00424529" w:rsidRDefault="00471676" w:rsidP="00471676">
      <w:pPr>
        <w:pStyle w:val="ConsPlusNormal"/>
        <w:ind w:firstLine="709"/>
        <w:jc w:val="both"/>
      </w:pPr>
      <w:r w:rsidRPr="00424529">
        <w:t>2) соблюдение времени ожидания в очереди при подаче запроса и получении результата;</w:t>
      </w:r>
    </w:p>
    <w:p w:rsidR="00471676" w:rsidRPr="00424529" w:rsidRDefault="00471676" w:rsidP="0047167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71676" w:rsidRPr="00424529" w:rsidRDefault="00471676" w:rsidP="0047167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471676" w:rsidRPr="00424529" w:rsidRDefault="00471676" w:rsidP="0047167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471676" w:rsidRPr="00424529" w:rsidRDefault="00471676" w:rsidP="0047167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471676" w:rsidRPr="00424529" w:rsidRDefault="00471676" w:rsidP="0047167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71676" w:rsidRPr="00424529" w:rsidRDefault="00471676" w:rsidP="0047167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1676" w:rsidRPr="00424529" w:rsidRDefault="00471676" w:rsidP="0047167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471676" w:rsidP="005A29A0">
      <w:pPr>
        <w:pStyle w:val="ConsPlusNormal"/>
        <w:numPr>
          <w:ilvl w:val="0"/>
          <w:numId w:val="18"/>
        </w:numPr>
        <w:ind w:left="0" w:firstLine="709"/>
        <w:jc w:val="both"/>
      </w:pPr>
      <w:proofErr w:type="gramStart"/>
      <w:r w:rsidRPr="008F2A4C">
        <w:t>проверка документов на комплектность, направление запросов в рамках межведомственного информационного взаимодействия, принятие решения</w:t>
      </w:r>
      <w:r>
        <w:t xml:space="preserve"> </w:t>
      </w:r>
      <w:r w:rsidRPr="00C91CA8">
        <w:t>о предоставлении муниципальной услуги или об отказе в предоставлении муниципальной услуги</w:t>
      </w:r>
      <w:r w:rsidR="00C15958" w:rsidRPr="00424529">
        <w:t xml:space="preserve"> – </w:t>
      </w:r>
      <w:r>
        <w:t>не более 5</w:t>
      </w:r>
      <w:r w:rsidR="00C15958" w:rsidRPr="00424529">
        <w:t xml:space="preserve"> рабочих дн</w:t>
      </w:r>
      <w:r>
        <w:t>ей</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004E0ADE" w:rsidRPr="00424529">
        <w:lastRenderedPageBreak/>
        <w:t xml:space="preserve">регионального значения и в уведомлении о </w:t>
      </w:r>
      <w:r w:rsidR="004E0ADE" w:rsidRPr="00C91CA8">
        <w:t>планируемом строительстве не содержится</w:t>
      </w:r>
      <w:proofErr w:type="gramEnd"/>
      <w:r w:rsidR="004E0ADE" w:rsidRPr="00C91CA8">
        <w:t xml:space="preserve"> указание на типовое </w:t>
      </w:r>
      <w:proofErr w:type="gramStart"/>
      <w:r w:rsidR="004E0ADE" w:rsidRPr="00C91CA8">
        <w:t>архитектурное решение</w:t>
      </w:r>
      <w:proofErr w:type="gramEnd"/>
      <w:r w:rsidR="004E0ADE" w:rsidRPr="00C91CA8">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w:t>
      </w:r>
      <w:r>
        <w:t xml:space="preserve">не более </w:t>
      </w:r>
      <w:r w:rsidR="004E0ADE" w:rsidRPr="00C91CA8">
        <w:t>1</w:t>
      </w:r>
      <w:r>
        <w:t>8</w:t>
      </w:r>
      <w:r w:rsidR="004E0ADE" w:rsidRPr="00C91CA8">
        <w:t xml:space="preserve"> рабочих дней)</w:t>
      </w:r>
      <w:r w:rsidR="00C15958" w:rsidRPr="00C91CA8">
        <w:t>;</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w:t>
      </w:r>
      <w:r w:rsidRPr="00C52B12">
        <w:t xml:space="preserve">предоставлению </w:t>
      </w:r>
      <w:r w:rsidR="008C64E1" w:rsidRPr="00C52B12">
        <w:t>муниципаль</w:t>
      </w:r>
      <w:r w:rsidRPr="00C52B12">
        <w:t xml:space="preserve">ной услуги отражена в </w:t>
      </w:r>
      <w:hyperlink w:anchor="P492" w:history="1">
        <w:r w:rsidRPr="00C52B12">
          <w:t>блок-схеме</w:t>
        </w:r>
      </w:hyperlink>
      <w:r w:rsidRPr="00C52B12">
        <w:t xml:space="preserve">, представленной в Приложении </w:t>
      </w:r>
      <w:r w:rsidR="008B1737" w:rsidRPr="00C52B12">
        <w:t>№</w:t>
      </w:r>
      <w:r w:rsidRPr="00C52B12">
        <w:t xml:space="preserve"> </w:t>
      </w:r>
      <w:r w:rsidR="001E6E7F" w:rsidRPr="00C52B12">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w:t>
      </w:r>
      <w:r w:rsidR="007C616D">
        <w:t>П</w:t>
      </w:r>
      <w:r w:rsidR="00CD2188" w:rsidRPr="008F2A4C">
        <w:t>роверка документов на комплектность, направление запросов в рамках межведомственного информационного взаимодействия, принятие решения</w:t>
      </w:r>
      <w:r w:rsidR="00CD2188">
        <w:t xml:space="preserve"> </w:t>
      </w:r>
      <w:r w:rsidR="00CD2188" w:rsidRPr="00C91CA8">
        <w:t>о предоставлении муниципальной услуги или об отказе в предоставлении муниципальной услуги</w:t>
      </w:r>
      <w:r w:rsidRPr="00C91CA8">
        <w:t>.</w:t>
      </w:r>
    </w:p>
    <w:p w:rsidR="009F0DA5" w:rsidRDefault="009F0DA5" w:rsidP="005A29A0">
      <w:pPr>
        <w:pStyle w:val="ConsPlusNormal"/>
        <w:ind w:firstLine="709"/>
        <w:jc w:val="both"/>
        <w:rPr>
          <w:szCs w:val="28"/>
        </w:rPr>
      </w:pPr>
      <w:r w:rsidRPr="00C91CA8">
        <w:t xml:space="preserve">3.1.3.1. </w:t>
      </w:r>
      <w:r w:rsidR="00CD2188"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D2188" w:rsidRPr="007758D1" w:rsidRDefault="00CD2188" w:rsidP="00CD2188">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014095" w:rsidRPr="00014095" w:rsidRDefault="00CD2188" w:rsidP="00014095">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14095"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014095" w:rsidRP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проверяет документы, представленные заявителем, на комплектность представленных заявителем документов, установленных пунктом 2.6 Административного регламента;</w:t>
      </w:r>
    </w:p>
    <w:p w:rsid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запрашивает в рамках межведомственного информационного взаимодействия документы, указанные в пункте 2.7 Административного регламента.</w:t>
      </w:r>
    </w:p>
    <w:p w:rsidR="007866C2" w:rsidRPr="00014095" w:rsidRDefault="009F0DA5" w:rsidP="00014095">
      <w:pPr>
        <w:ind w:firstLine="709"/>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lastRenderedPageBreak/>
        <w:t>3.1.3.4. Критери</w:t>
      </w:r>
      <w:r w:rsidR="007866C2" w:rsidRPr="00014095">
        <w:rPr>
          <w:rFonts w:ascii="Times New Roman" w:eastAsiaTheme="minorHAnsi" w:hAnsi="Times New Roman" w:cs="Times New Roman"/>
          <w:sz w:val="28"/>
          <w:szCs w:val="28"/>
          <w:lang w:eastAsia="en-US"/>
        </w:rPr>
        <w:t>и принятия решения:</w:t>
      </w:r>
    </w:p>
    <w:p w:rsidR="006A22BB" w:rsidRPr="00424529" w:rsidRDefault="006A22BB" w:rsidP="006A22BB">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6A22BB" w:rsidRPr="00424529" w:rsidRDefault="006A22BB" w:rsidP="006A22BB">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866C2" w:rsidRDefault="006A22BB" w:rsidP="005A29A0">
      <w:pPr>
        <w:pStyle w:val="ConsPlusNormal"/>
        <w:ind w:firstLine="709"/>
        <w:jc w:val="both"/>
      </w:pPr>
      <w:proofErr w:type="gramStart"/>
      <w:r>
        <w:t>–</w:t>
      </w:r>
      <w:r w:rsidR="00C91CA8">
        <w:t xml:space="preserve"> </w:t>
      </w:r>
      <w:r w:rsidR="00014095">
        <w:t xml:space="preserve">  </w:t>
      </w:r>
      <w:r w:rsidR="007866C2"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5. </w:t>
      </w:r>
      <w:r w:rsidR="00714C12">
        <w:rPr>
          <w:rFonts w:ascii="Times New Roman" w:hAnsi="Times New Roman" w:cs="Times New Roman"/>
          <w:sz w:val="28"/>
          <w:szCs w:val="28"/>
        </w:rPr>
        <w:t>С</w:t>
      </w:r>
      <w:r>
        <w:rPr>
          <w:rFonts w:ascii="Times New Roman" w:hAnsi="Times New Roman" w:cs="Times New Roman"/>
          <w:sz w:val="28"/>
          <w:szCs w:val="28"/>
        </w:rPr>
        <w:t xml:space="preserve">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014095" w:rsidRPr="00B45BC4" w:rsidRDefault="00014095" w:rsidP="00014095">
      <w:pPr>
        <w:pStyle w:val="ConsPlusNormal"/>
        <w:ind w:firstLine="709"/>
        <w:jc w:val="both"/>
      </w:pPr>
      <w:r w:rsidRPr="00B45BC4">
        <w:lastRenderedPageBreak/>
        <w:t xml:space="preserve">1) </w:t>
      </w:r>
      <w:r>
        <w:t xml:space="preserve">подготовка проекта </w:t>
      </w:r>
      <w:r w:rsidRPr="00B45BC4">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4095" w:rsidRDefault="00014095" w:rsidP="00014095">
      <w:pPr>
        <w:pStyle w:val="ConsPlusNormal"/>
        <w:ind w:firstLine="709"/>
        <w:jc w:val="both"/>
      </w:pPr>
      <w:r w:rsidRPr="00B45BC4">
        <w:t>2)</w:t>
      </w:r>
      <w:r w:rsidRPr="00014095">
        <w:t xml:space="preserve"> </w:t>
      </w:r>
      <w:r>
        <w:t xml:space="preserve">подготовка проекта </w:t>
      </w:r>
      <w:r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45DB" w:rsidRPr="00424529" w:rsidRDefault="004845DB" w:rsidP="00014095">
      <w:pPr>
        <w:pStyle w:val="ConsPlusNormal"/>
        <w:ind w:firstLine="709"/>
        <w:jc w:val="both"/>
      </w:pPr>
      <w:r>
        <w:t xml:space="preserve">3) подготовка </w:t>
      </w:r>
      <w:r w:rsidRPr="00424529">
        <w:t>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t xml:space="preserve"> </w:t>
      </w:r>
      <w:r w:rsidRPr="00424529">
        <w:t>письмо о возврате документов).</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проекта уведомления</w:t>
      </w:r>
      <w:r w:rsidR="004845DB">
        <w:rPr>
          <w:rFonts w:ascii="Times New Roman" w:hAnsi="Times New Roman" w:cs="Times New Roman"/>
          <w:sz w:val="28"/>
          <w:szCs w:val="28"/>
        </w:rPr>
        <w:t xml:space="preserve"> или письма о возврате документов</w:t>
      </w:r>
      <w:r>
        <w:rPr>
          <w:rFonts w:ascii="Times New Roman" w:hAnsi="Times New Roman" w:cs="Times New Roman"/>
          <w:sz w:val="28"/>
          <w:szCs w:val="28"/>
        </w:rPr>
        <w:t xml:space="preserve"> </w:t>
      </w:r>
      <w:r w:rsidR="006D3CEC">
        <w:rPr>
          <w:rFonts w:ascii="Times New Roman" w:hAnsi="Times New Roman" w:cs="Times New Roman"/>
          <w:sz w:val="28"/>
          <w:szCs w:val="28"/>
        </w:rPr>
        <w:t xml:space="preserve">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6D3CEC">
        <w:rPr>
          <w:rFonts w:ascii="Times New Roman" w:eastAsiaTheme="minorHAnsi" w:hAnsi="Times New Roman" w:cs="Times New Roman"/>
          <w:sz w:val="28"/>
          <w:szCs w:val="28"/>
          <w:lang w:eastAsia="en-US"/>
        </w:rPr>
        <w:t>.7</w:t>
      </w:r>
      <w:r w:rsidRPr="00807853">
        <w:rPr>
          <w:rFonts w:ascii="Times New Roman" w:hAnsi="Times New Roman" w:cs="Times New Roman"/>
          <w:sz w:val="28"/>
          <w:szCs w:val="28"/>
        </w:rPr>
        <w:t>. Должностное лицо администрации подписывает данные документы.</w:t>
      </w:r>
    </w:p>
    <w:p w:rsidR="00014095" w:rsidRPr="00BD2448" w:rsidRDefault="00014095" w:rsidP="00014095">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6D3CEC">
        <w:rPr>
          <w:rFonts w:ascii="Times New Roman" w:hAnsi="Times New Roman" w:cs="Times New Roman"/>
          <w:sz w:val="28"/>
          <w:szCs w:val="28"/>
        </w:rPr>
        <w:t>8</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sidR="006D3CEC">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sidR="006D3CEC">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Администрации Виллозского городского поселения.</w:t>
      </w:r>
    </w:p>
    <w:p w:rsidR="00014095" w:rsidRPr="008D5BEC"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w:t>
      </w:r>
      <w:r w:rsidR="006D3CEC">
        <w:rPr>
          <w:rFonts w:ascii="Times New Roman" w:hAnsi="Times New Roman" w:cs="Times New Roman"/>
          <w:sz w:val="28"/>
          <w:szCs w:val="28"/>
        </w:rPr>
        <w:t>9</w:t>
      </w:r>
      <w:r w:rsidRPr="008D5BEC">
        <w:rPr>
          <w:rFonts w:ascii="Times New Roman" w:hAnsi="Times New Roman" w:cs="Times New Roman"/>
          <w:sz w:val="28"/>
          <w:szCs w:val="28"/>
        </w:rPr>
        <w:t xml:space="preserve">. </w:t>
      </w:r>
      <w:proofErr w:type="gramStart"/>
      <w:r w:rsidRPr="008D5BEC">
        <w:rPr>
          <w:rFonts w:ascii="Times New Roman" w:hAnsi="Times New Roman" w:cs="Times New Roman"/>
          <w:sz w:val="28"/>
          <w:szCs w:val="28"/>
        </w:rPr>
        <w:t xml:space="preserve">Результатом административной процедуры является </w:t>
      </w:r>
      <w:r w:rsidR="006A22BB" w:rsidRPr="006A22BB">
        <w:rPr>
          <w:rFonts w:ascii="Times New Roman" w:hAnsi="Times New Roman" w:cs="Times New Roman"/>
          <w:sz w:val="28"/>
          <w:szCs w:val="28"/>
        </w:rPr>
        <w:t>подписание</w:t>
      </w:r>
      <w:r w:rsidRPr="008D5BEC">
        <w:rPr>
          <w:rFonts w:ascii="Times New Roman" w:hAnsi="Times New Roman" w:cs="Times New Roman"/>
          <w:strike/>
          <w:color w:val="FF0000"/>
          <w:sz w:val="28"/>
          <w:szCs w:val="28"/>
        </w:rPr>
        <w:t xml:space="preserve"> </w:t>
      </w:r>
      <w:r w:rsidR="006D3CEC">
        <w:rPr>
          <w:rFonts w:ascii="Times New Roman" w:hAnsi="Times New Roman" w:cs="Times New Roman"/>
          <w:sz w:val="28"/>
          <w:szCs w:val="28"/>
        </w:rPr>
        <w:t xml:space="preserve">уведомления о соответствии или несоответствии </w:t>
      </w:r>
      <w:r w:rsidR="006D3CEC"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4845DB">
        <w:rPr>
          <w:rFonts w:ascii="Times New Roman" w:hAnsi="Times New Roman" w:cs="Times New Roman"/>
          <w:sz w:val="28"/>
          <w:szCs w:val="28"/>
        </w:rPr>
        <w:t xml:space="preserve"> или подписание письма о возврате документов</w:t>
      </w:r>
      <w:r w:rsidR="006D3CEC" w:rsidRPr="008D5BEC">
        <w:rPr>
          <w:rFonts w:ascii="Times New Roman" w:hAnsi="Times New Roman" w:cs="Times New Roman"/>
          <w:sz w:val="28"/>
          <w:szCs w:val="28"/>
        </w:rPr>
        <w:t xml:space="preserve"> </w:t>
      </w:r>
      <w:r w:rsidR="004845DB">
        <w:rPr>
          <w:rFonts w:ascii="Times New Roman" w:hAnsi="Times New Roman" w:cs="Times New Roman"/>
          <w:sz w:val="28"/>
          <w:szCs w:val="28"/>
        </w:rPr>
        <w:t>и направление подписанного уведомления или письма о возврате документов</w:t>
      </w:r>
      <w:r w:rsidRPr="008D5BEC">
        <w:rPr>
          <w:rFonts w:ascii="Times New Roman" w:hAnsi="Times New Roman" w:cs="Times New Roman"/>
          <w:sz w:val="28"/>
          <w:szCs w:val="28"/>
        </w:rPr>
        <w:t xml:space="preserve"> сотруднику отдела</w:t>
      </w:r>
      <w:r>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r w:rsidR="00DA3920">
        <w:rPr>
          <w:rFonts w:ascii="Times New Roman" w:hAnsi="Times New Roman" w:cs="Times New Roman"/>
          <w:sz w:val="28"/>
          <w:szCs w:val="28"/>
        </w:rPr>
        <w:t xml:space="preserve"> </w:t>
      </w:r>
      <w:r w:rsidR="00DA3920" w:rsidRPr="00807853">
        <w:rPr>
          <w:rFonts w:ascii="Times New Roman" w:hAnsi="Times New Roman" w:cs="Times New Roman"/>
          <w:sz w:val="28"/>
          <w:szCs w:val="28"/>
        </w:rPr>
        <w:t>(далее - документ, являющийся результатом предоставления муниципальной</w:t>
      </w:r>
      <w:proofErr w:type="gramEnd"/>
      <w:r w:rsidR="00DA3920" w:rsidRPr="00807853">
        <w:rPr>
          <w:rFonts w:ascii="Times New Roman" w:hAnsi="Times New Roman" w:cs="Times New Roman"/>
          <w:sz w:val="28"/>
          <w:szCs w:val="28"/>
        </w:rPr>
        <w:t xml:space="preserve"> услуги).</w:t>
      </w:r>
    </w:p>
    <w:p w:rsidR="00014095"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4845DB" w:rsidRDefault="00DA3920"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w:t>
      </w:r>
      <w:r w:rsidRPr="00807853">
        <w:rPr>
          <w:rFonts w:ascii="Times New Roman" w:hAnsi="Times New Roman" w:cs="Times New Roman"/>
          <w:sz w:val="28"/>
          <w:szCs w:val="28"/>
        </w:rPr>
        <w:lastRenderedPageBreak/>
        <w:t>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3920" w:rsidRDefault="00DA3920" w:rsidP="00DA3920">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9F0DA5" w:rsidRPr="008B5E6F" w:rsidRDefault="009F0DA5" w:rsidP="008B5E6F">
      <w:pPr>
        <w:pStyle w:val="ConsPlusNormal"/>
        <w:ind w:firstLine="709"/>
        <w:jc w:val="both"/>
        <w:rPr>
          <w:b/>
        </w:rPr>
      </w:pPr>
      <w:bookmarkStart w:id="6" w:name="P329"/>
      <w:bookmarkEnd w:id="6"/>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2"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3"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4"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w:t>
      </w:r>
      <w:r w:rsidRPr="00424529">
        <w:lastRenderedPageBreak/>
        <w:t xml:space="preserve">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7" w:name="P337"/>
      <w:bookmarkEnd w:id="7"/>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lastRenderedPageBreak/>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w:t>
      </w:r>
      <w:r w:rsidRPr="008B5E6F">
        <w:lastRenderedPageBreak/>
        <w:t xml:space="preserve">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8" w:name="P365"/>
      <w:bookmarkEnd w:id="8"/>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w:t>
      </w:r>
      <w:r w:rsidRPr="00424529">
        <w:lastRenderedPageBreak/>
        <w:t>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891984" w:rsidRDefault="00891984" w:rsidP="00C5153C">
      <w:pPr>
        <w:pStyle w:val="ConsPlusNormal"/>
        <w:jc w:val="center"/>
        <w:outlineLvl w:val="1"/>
        <w:rPr>
          <w:b/>
        </w:rPr>
      </w:pP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33524" w:rsidRPr="00424529" w:rsidRDefault="00933524" w:rsidP="00933524">
      <w:pPr>
        <w:pStyle w:val="ConsPlusNormal"/>
        <w:ind w:firstLine="709"/>
        <w:jc w:val="both"/>
      </w:pPr>
      <w:r w:rsidRPr="00424529">
        <w:t>4.1</w:t>
      </w:r>
      <w:r>
        <w:t>.</w:t>
      </w:r>
      <w:r w:rsidRPr="00575308">
        <w:rPr>
          <w:sz w:val="24"/>
          <w:szCs w:val="24"/>
        </w:rPr>
        <w:t xml:space="preserve"> </w:t>
      </w:r>
      <w:proofErr w:type="gramStart"/>
      <w:r w:rsidRPr="00575308">
        <w:t>Контроль за</w:t>
      </w:r>
      <w:proofErr w:type="gramEnd"/>
      <w:r w:rsidRPr="00575308">
        <w:t xml:space="preserve"> надлежащим исполнением настоящего административного регламента осуществляет глава администрации </w:t>
      </w:r>
      <w:r>
        <w:t>Виллозского городского поселения</w:t>
      </w:r>
      <w:r w:rsidRPr="00575308">
        <w:t xml:space="preserve">, </w:t>
      </w:r>
      <w:r>
        <w:t>заместитель главы администрации Виллозского городского поселения.</w:t>
      </w:r>
    </w:p>
    <w:p w:rsidR="00933524" w:rsidRPr="00575308" w:rsidRDefault="00933524" w:rsidP="00933524">
      <w:pPr>
        <w:pStyle w:val="ConsPlusNormal"/>
        <w:ind w:firstLine="708"/>
        <w:jc w:val="both"/>
      </w:pPr>
      <w:r>
        <w:t xml:space="preserve">4.2. </w:t>
      </w:r>
      <w:r w:rsidRPr="00575308">
        <w:t xml:space="preserve">Текущий </w:t>
      </w:r>
      <w:proofErr w:type="gramStart"/>
      <w:r w:rsidRPr="00575308">
        <w:t>контроль за</w:t>
      </w:r>
      <w:proofErr w:type="gramEnd"/>
      <w:r w:rsidRPr="00575308">
        <w:t xml:space="preserve"> совершением действий и принятием решений при предоставлении муниципальной услуги осуществляется главой администрации </w:t>
      </w:r>
      <w:r>
        <w:t>Виллозского городского поселения</w:t>
      </w:r>
      <w:r w:rsidRPr="00575308">
        <w:t xml:space="preserve">, </w:t>
      </w:r>
      <w:r>
        <w:t xml:space="preserve"> заместителем главы администрации Виллозского городского поселения</w:t>
      </w:r>
      <w:r w:rsidRPr="00575308">
        <w:t xml:space="preserve">, в виде: </w:t>
      </w:r>
    </w:p>
    <w:p w:rsidR="00933524" w:rsidRPr="00575308" w:rsidRDefault="00933524" w:rsidP="00933524">
      <w:pPr>
        <w:pStyle w:val="ConsPlusNormal"/>
        <w:numPr>
          <w:ilvl w:val="0"/>
          <w:numId w:val="20"/>
        </w:numPr>
        <w:tabs>
          <w:tab w:val="left" w:pos="851"/>
        </w:tabs>
        <w:ind w:left="851" w:hanging="491"/>
        <w:jc w:val="both"/>
      </w:pPr>
      <w:r w:rsidRPr="00575308">
        <w:t>проведения текущего мониторинга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3524" w:rsidRPr="00575308" w:rsidRDefault="00933524" w:rsidP="00933524">
      <w:pPr>
        <w:pStyle w:val="ConsPlusNormal"/>
        <w:tabs>
          <w:tab w:val="left" w:pos="709"/>
        </w:tabs>
        <w:jc w:val="both"/>
      </w:pPr>
      <w:r>
        <w:tab/>
        <w:t>4</w:t>
      </w:r>
      <w:r w:rsidRPr="00575308">
        <w:t>.3.</w:t>
      </w:r>
      <w:r w:rsidRPr="00575308">
        <w:tab/>
        <w:t xml:space="preserve">Текущий </w:t>
      </w:r>
      <w:proofErr w:type="gramStart"/>
      <w:r w:rsidRPr="00575308">
        <w:t>контроль за</w:t>
      </w:r>
      <w:proofErr w:type="gramEnd"/>
      <w:r w:rsidRPr="00575308">
        <w:t xml:space="preserve"> регистрацией входящей и исходящей </w:t>
      </w:r>
      <w:r w:rsidRPr="00575308">
        <w:lastRenderedPageBreak/>
        <w:t xml:space="preserve">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w:t>
      </w:r>
      <w:r w:rsidRPr="005A1ECC">
        <w:t>осуществляет глава администрации Виллозского городского поселения, заместитель главы администрации Виллозского городского поселения</w:t>
      </w:r>
      <w:r>
        <w:t>.</w:t>
      </w:r>
    </w:p>
    <w:p w:rsidR="00933524" w:rsidRPr="00575308" w:rsidRDefault="00933524" w:rsidP="00933524">
      <w:pPr>
        <w:pStyle w:val="ConsPlusNormal"/>
        <w:tabs>
          <w:tab w:val="left" w:pos="709"/>
        </w:tabs>
        <w:jc w:val="both"/>
      </w:pPr>
      <w:r>
        <w:tab/>
        <w:t>4</w:t>
      </w:r>
      <w:r w:rsidRPr="00575308">
        <w:t>.4.</w:t>
      </w:r>
      <w:r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33524" w:rsidRPr="00424529" w:rsidRDefault="00933524" w:rsidP="00933524">
      <w:pPr>
        <w:pStyle w:val="ConsPlusNormal"/>
        <w:tabs>
          <w:tab w:val="left" w:pos="709"/>
        </w:tabs>
        <w:ind w:firstLine="709"/>
        <w:jc w:val="both"/>
      </w:pPr>
      <w:r w:rsidRPr="00424529">
        <w:t>4.</w:t>
      </w:r>
      <w:r>
        <w:t>5</w:t>
      </w:r>
      <w:r w:rsidRPr="00424529">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33524" w:rsidRPr="005766D5" w:rsidRDefault="00933524" w:rsidP="00933524">
      <w:pPr>
        <w:pStyle w:val="ConsPlusNormal"/>
        <w:tabs>
          <w:tab w:val="left" w:pos="709"/>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933524" w:rsidRPr="005766D5" w:rsidRDefault="00933524" w:rsidP="00933524">
      <w:pPr>
        <w:pStyle w:val="ConsPlusNormal"/>
        <w:tabs>
          <w:tab w:val="left" w:pos="709"/>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3524" w:rsidRPr="005766D5" w:rsidRDefault="00933524" w:rsidP="00933524">
      <w:pPr>
        <w:pStyle w:val="ConsPlusNormal"/>
        <w:tabs>
          <w:tab w:val="left" w:pos="709"/>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33524" w:rsidRDefault="00933524" w:rsidP="00933524">
      <w:pPr>
        <w:pStyle w:val="ConsPlusNormal"/>
        <w:tabs>
          <w:tab w:val="left" w:pos="709"/>
        </w:tabs>
        <w:ind w:firstLine="709"/>
        <w:jc w:val="both"/>
      </w:pPr>
      <w:r>
        <w:t>4</w:t>
      </w:r>
      <w:r w:rsidRPr="005766D5">
        <w:t>.</w:t>
      </w:r>
      <w:r>
        <w:t>8</w:t>
      </w:r>
      <w:r w:rsidRPr="005766D5">
        <w:t xml:space="preserve">. Текущий контроль соблюдения специалистами МФЦ последовательности действий, определенных административными процедурами осуществляется </w:t>
      </w:r>
      <w:r>
        <w:t>руководителями</w:t>
      </w:r>
      <w:r w:rsidRPr="005766D5">
        <w:t xml:space="preserve"> МФЦ.</w:t>
      </w:r>
    </w:p>
    <w:p w:rsidR="00FE2D24" w:rsidRPr="005766D5" w:rsidRDefault="00FE2D24" w:rsidP="00933524">
      <w:pPr>
        <w:pStyle w:val="ConsPlusNormal"/>
        <w:tabs>
          <w:tab w:val="left" w:pos="709"/>
        </w:tabs>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EF27B0">
        <w:rPr>
          <w:rFonts w:ascii="Times New Roman" w:hAnsi="Times New Roman" w:cs="Times New Roman"/>
          <w:sz w:val="28"/>
          <w:szCs w:val="28"/>
        </w:rPr>
        <w:lastRenderedPageBreak/>
        <w:t>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27B0">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F27B0">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w:t>
      </w:r>
      <w:r w:rsidRPr="00EF27B0">
        <w:rPr>
          <w:rFonts w:ascii="Times New Roman" w:hAnsi="Times New Roman" w:cs="Times New Roman"/>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891984">
          <w:headerReference w:type="default" r:id="rId17"/>
          <w:footerReference w:type="default" r:id="rId18"/>
          <w:pgSz w:w="12240" w:h="15840"/>
          <w:pgMar w:top="851" w:right="567" w:bottom="1134"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w:t>
      </w:r>
      <w:proofErr w:type="gramStart"/>
      <w:r w:rsidR="00683DF8" w:rsidRPr="00424529">
        <w:t>строительстве</w:t>
      </w:r>
      <w:proofErr w:type="gramEnd"/>
      <w:r w:rsidR="00683DF8"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pPr>
    </w:p>
    <w:p w:rsidR="00F64032" w:rsidRPr="00424529" w:rsidRDefault="009F0DA5" w:rsidP="00F64032">
      <w:pPr>
        <w:spacing w:after="360"/>
        <w:ind w:left="6521"/>
        <w:jc w:val="center"/>
        <w:rPr>
          <w:rFonts w:ascii="Times New Roman" w:hAnsi="Times New Roman" w:cs="Times New Roman"/>
          <w:sz w:val="20"/>
          <w:szCs w:val="20"/>
        </w:rPr>
      </w:pPr>
      <w:bookmarkStart w:id="9" w:name="P455"/>
      <w:bookmarkEnd w:id="9"/>
      <w:r w:rsidRPr="00424529">
        <w:t xml:space="preserve">                              </w:t>
      </w:r>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10"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0"/>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Идентификационный номер налогоплательщика, </w:t>
            </w:r>
            <w:r w:rsidRPr="00424529">
              <w:rPr>
                <w:rFonts w:ascii="Times New Roman" w:hAnsi="Times New Roman" w:cs="Times New Roman"/>
              </w:rPr>
              <w:lastRenderedPageBreak/>
              <w:t>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683DF8">
      <w:pPr>
        <w:pStyle w:val="ConsPlusNormal"/>
        <w:ind w:left="6379"/>
        <w:jc w:val="center"/>
        <w:outlineLvl w:val="1"/>
        <w:rPr>
          <w:szCs w:val="28"/>
        </w:rPr>
      </w:pPr>
      <w:r w:rsidRPr="00424529">
        <w:rPr>
          <w:szCs w:val="28"/>
        </w:rPr>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1" w:name="P492"/>
      <w:bookmarkEnd w:id="11"/>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E75AE6"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E75AE6"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E75AE6"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E75AE6"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E75AE6"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E75AE6"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E75AE6">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E75AE6">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C52B12" w:rsidRDefault="00E75AE6" w:rsidP="00C52B12">
      <w:pPr>
        <w:pStyle w:val="ConsPlusNormal"/>
      </w:pPr>
      <w:r>
        <w:rPr>
          <w:noProof/>
        </w:rPr>
        <w:pict>
          <v:rect id="Прямоугольник 43" o:spid="_x0000_s1039" style="position:absolute;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05682" w:rsidRPr="005124C7" w:rsidRDefault="00005682" w:rsidP="00630FCC">
                  <w:pPr>
                    <w:ind w:firstLine="0"/>
                    <w:jc w:val="center"/>
                    <w:rPr>
                      <w:rFonts w:ascii="Times New Roman" w:hAnsi="Times New Roman" w:cs="Times New Roman"/>
                    </w:rPr>
                  </w:pPr>
                  <w:r>
                    <w:rPr>
                      <w:rFonts w:ascii="Times New Roman" w:hAnsi="Times New Roman" w:cs="Times New Roman"/>
                    </w:rPr>
                    <w:t>Выдача</w:t>
                  </w:r>
                  <w:r w:rsidRPr="005124C7">
                    <w:rPr>
                      <w:rFonts w:ascii="Times New Roman" w:hAnsi="Times New Roman" w:cs="Times New Roman"/>
                    </w:rPr>
                    <w:t xml:space="preserve">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C52B12" w:rsidRPr="00C52B12" w:rsidRDefault="00C52B12" w:rsidP="00C52B12"/>
    <w:p w:rsidR="00C52B12" w:rsidRPr="00C52B12" w:rsidRDefault="00C52B12" w:rsidP="00C52B12"/>
    <w:p w:rsidR="00C52B12" w:rsidRPr="00C52B12" w:rsidRDefault="00C52B12" w:rsidP="00C52B12"/>
    <w:p w:rsidR="00C52B12" w:rsidRPr="00C52B12" w:rsidRDefault="00C52B12" w:rsidP="00C52B12"/>
    <w:p w:rsidR="00C52B12" w:rsidRDefault="00C52B12" w:rsidP="00C52B12"/>
    <w:p w:rsidR="009F0DA5" w:rsidRDefault="009F0DA5" w:rsidP="00C52B12">
      <w:pPr>
        <w:jc w:val="right"/>
      </w:pPr>
    </w:p>
    <w:p w:rsidR="00C52B12" w:rsidRDefault="00C52B12" w:rsidP="00C52B12">
      <w:pPr>
        <w:jc w:val="right"/>
      </w:pPr>
    </w:p>
    <w:p w:rsidR="00C52B12" w:rsidRPr="00424529" w:rsidRDefault="00C52B12" w:rsidP="00C52B12">
      <w:pPr>
        <w:pStyle w:val="ConsPlusNormal"/>
        <w:ind w:left="6379"/>
        <w:jc w:val="center"/>
        <w:outlineLvl w:val="1"/>
      </w:pPr>
      <w:r w:rsidRPr="00424529">
        <w:lastRenderedPageBreak/>
        <w:t>Приложение №</w:t>
      </w:r>
      <w:r>
        <w:t xml:space="preserve"> 6</w:t>
      </w:r>
    </w:p>
    <w:p w:rsidR="00C52B12" w:rsidRPr="00424529" w:rsidRDefault="00C52B12" w:rsidP="00C52B12">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C52B12" w:rsidRDefault="00C52B12" w:rsidP="00C52B12">
      <w:pPr>
        <w:pStyle w:val="ConsPlusNormal"/>
        <w:ind w:left="6379"/>
        <w:jc w:val="right"/>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807853" w:rsidRDefault="00C52B12" w:rsidP="00C52B12">
      <w:pPr>
        <w:pStyle w:val="ConsPlusNonformat"/>
        <w:jc w:val="right"/>
        <w:rPr>
          <w:sz w:val="28"/>
          <w:szCs w:val="28"/>
        </w:rPr>
      </w:pPr>
      <w:r w:rsidRPr="00807853">
        <w:rPr>
          <w:sz w:val="28"/>
          <w:szCs w:val="28"/>
        </w:rPr>
        <w:t>____________________________</w:t>
      </w:r>
    </w:p>
    <w:p w:rsidR="00C52B12" w:rsidRPr="00807853" w:rsidRDefault="00C52B12" w:rsidP="00C52B12">
      <w:pPr>
        <w:pStyle w:val="ConsPlusNonformat"/>
        <w:jc w:val="right"/>
        <w:rPr>
          <w:sz w:val="28"/>
          <w:szCs w:val="28"/>
        </w:rPr>
      </w:pPr>
      <w:r w:rsidRPr="00807853">
        <w:rPr>
          <w:sz w:val="28"/>
          <w:szCs w:val="28"/>
        </w:rPr>
        <w:t xml:space="preserve">               ____________________________</w:t>
      </w:r>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C52B12" w:rsidRPr="00807853" w:rsidRDefault="00C52B12" w:rsidP="00C52B12">
      <w:pPr>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Default="00C52B12" w:rsidP="00C52B12">
      <w:pPr>
        <w:jc w:val="right"/>
        <w:rPr>
          <w:rFonts w:ascii="Times New Roman" w:hAnsi="Times New Roman" w:cs="Times New Roman"/>
        </w:rPr>
      </w:pPr>
      <w:r w:rsidRPr="00807853">
        <w:rPr>
          <w:rFonts w:ascii="Times New Roman" w:hAnsi="Times New Roman" w:cs="Times New Roman"/>
        </w:rPr>
        <w:t>(Дата, подпись заявителя)</w:t>
      </w:r>
    </w:p>
    <w:p w:rsidR="00C52B12" w:rsidRDefault="00C52B12" w:rsidP="00C52B12">
      <w:pPr>
        <w:jc w:val="right"/>
        <w:rPr>
          <w:rFonts w:ascii="Times New Roman" w:hAnsi="Times New Roman" w:cs="Times New Roman"/>
        </w:rP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C52B12" w:rsidRDefault="00C52B12" w:rsidP="00C52B12">
      <w:pPr>
        <w:ind w:firstLine="0"/>
      </w:pPr>
    </w:p>
    <w:sectPr w:rsidR="00C52B12" w:rsidRPr="00C52B12"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82" w:rsidRDefault="00005682" w:rsidP="00430AA7">
      <w:r>
        <w:separator/>
      </w:r>
    </w:p>
  </w:endnote>
  <w:endnote w:type="continuationSeparator" w:id="0">
    <w:p w:rsidR="00005682" w:rsidRDefault="00005682"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82" w:rsidRDefault="00005682">
    <w:pPr>
      <w:pStyle w:val="ac"/>
    </w:pPr>
  </w:p>
  <w:p w:rsidR="00005682" w:rsidRDefault="00005682">
    <w:pPr>
      <w:pStyle w:val="ac"/>
    </w:pPr>
  </w:p>
  <w:p w:rsidR="00005682" w:rsidRDefault="000056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82" w:rsidRDefault="00005682" w:rsidP="00430AA7">
      <w:r>
        <w:separator/>
      </w:r>
    </w:p>
  </w:footnote>
  <w:footnote w:type="continuationSeparator" w:id="0">
    <w:p w:rsidR="00005682" w:rsidRDefault="00005682"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05682" w:rsidRPr="00E95409" w:rsidRDefault="00E75AE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05682"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B77D34">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6"/>
  </w:num>
  <w:num w:numId="6">
    <w:abstractNumId w:val="1"/>
  </w:num>
  <w:num w:numId="7">
    <w:abstractNumId w:val="4"/>
  </w:num>
  <w:num w:numId="8">
    <w:abstractNumId w:val="15"/>
  </w:num>
  <w:num w:numId="9">
    <w:abstractNumId w:val="12"/>
  </w:num>
  <w:num w:numId="10">
    <w:abstractNumId w:val="14"/>
  </w:num>
  <w:num w:numId="11">
    <w:abstractNumId w:val="2"/>
  </w:num>
  <w:num w:numId="12">
    <w:abstractNumId w:val="17"/>
  </w:num>
  <w:num w:numId="13">
    <w:abstractNumId w:val="13"/>
  </w:num>
  <w:num w:numId="14">
    <w:abstractNumId w:val="20"/>
  </w:num>
  <w:num w:numId="15">
    <w:abstractNumId w:val="16"/>
  </w:num>
  <w:num w:numId="16">
    <w:abstractNumId w:val="18"/>
  </w:num>
  <w:num w:numId="17">
    <w:abstractNumId w:val="8"/>
  </w:num>
  <w:num w:numId="18">
    <w:abstractNumId w:val="10"/>
  </w:num>
  <w:num w:numId="19">
    <w:abstractNumId w:val="1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05682"/>
    <w:rsid w:val="00014095"/>
    <w:rsid w:val="000241A1"/>
    <w:rsid w:val="00024336"/>
    <w:rsid w:val="00027BDE"/>
    <w:rsid w:val="00040BD6"/>
    <w:rsid w:val="00052089"/>
    <w:rsid w:val="0006449A"/>
    <w:rsid w:val="00086276"/>
    <w:rsid w:val="00095CD2"/>
    <w:rsid w:val="000A12D8"/>
    <w:rsid w:val="000B4B08"/>
    <w:rsid w:val="000E1446"/>
    <w:rsid w:val="001030BC"/>
    <w:rsid w:val="00106F68"/>
    <w:rsid w:val="00116637"/>
    <w:rsid w:val="00126151"/>
    <w:rsid w:val="001271D0"/>
    <w:rsid w:val="001320A8"/>
    <w:rsid w:val="00136CCD"/>
    <w:rsid w:val="00137E11"/>
    <w:rsid w:val="00141EBB"/>
    <w:rsid w:val="001518C1"/>
    <w:rsid w:val="00151962"/>
    <w:rsid w:val="00166C6A"/>
    <w:rsid w:val="00180221"/>
    <w:rsid w:val="00187915"/>
    <w:rsid w:val="001A5CC9"/>
    <w:rsid w:val="001A709B"/>
    <w:rsid w:val="001C1570"/>
    <w:rsid w:val="001E2680"/>
    <w:rsid w:val="001E6E7F"/>
    <w:rsid w:val="002075AD"/>
    <w:rsid w:val="00217043"/>
    <w:rsid w:val="0025199D"/>
    <w:rsid w:val="00255F85"/>
    <w:rsid w:val="00272163"/>
    <w:rsid w:val="00273029"/>
    <w:rsid w:val="00286D69"/>
    <w:rsid w:val="00292BAE"/>
    <w:rsid w:val="002B6960"/>
    <w:rsid w:val="002C2177"/>
    <w:rsid w:val="002F1FBD"/>
    <w:rsid w:val="0031754C"/>
    <w:rsid w:val="0032038F"/>
    <w:rsid w:val="00353618"/>
    <w:rsid w:val="003548A5"/>
    <w:rsid w:val="00355507"/>
    <w:rsid w:val="00360071"/>
    <w:rsid w:val="00361528"/>
    <w:rsid w:val="00375D6A"/>
    <w:rsid w:val="003D06F5"/>
    <w:rsid w:val="003E3002"/>
    <w:rsid w:val="003E400C"/>
    <w:rsid w:val="003F6DAD"/>
    <w:rsid w:val="00412A4D"/>
    <w:rsid w:val="00417BF5"/>
    <w:rsid w:val="0042409A"/>
    <w:rsid w:val="00424529"/>
    <w:rsid w:val="00430AA7"/>
    <w:rsid w:val="00436035"/>
    <w:rsid w:val="0046582D"/>
    <w:rsid w:val="00471676"/>
    <w:rsid w:val="00473190"/>
    <w:rsid w:val="00474AD7"/>
    <w:rsid w:val="004770F0"/>
    <w:rsid w:val="004845DB"/>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962B6"/>
    <w:rsid w:val="005A29A0"/>
    <w:rsid w:val="005A2F8D"/>
    <w:rsid w:val="005A501C"/>
    <w:rsid w:val="005B1327"/>
    <w:rsid w:val="005B3072"/>
    <w:rsid w:val="005B7C16"/>
    <w:rsid w:val="005D08EB"/>
    <w:rsid w:val="005D61CA"/>
    <w:rsid w:val="00606C72"/>
    <w:rsid w:val="00630FCC"/>
    <w:rsid w:val="00633969"/>
    <w:rsid w:val="0064262F"/>
    <w:rsid w:val="006643FE"/>
    <w:rsid w:val="00665069"/>
    <w:rsid w:val="00666EBC"/>
    <w:rsid w:val="00670DB8"/>
    <w:rsid w:val="00675667"/>
    <w:rsid w:val="00682971"/>
    <w:rsid w:val="00683DF8"/>
    <w:rsid w:val="006A22BB"/>
    <w:rsid w:val="006A32EA"/>
    <w:rsid w:val="006B07DB"/>
    <w:rsid w:val="006C6399"/>
    <w:rsid w:val="006D0613"/>
    <w:rsid w:val="006D2220"/>
    <w:rsid w:val="006D3CEC"/>
    <w:rsid w:val="006E255C"/>
    <w:rsid w:val="006E31E3"/>
    <w:rsid w:val="006E7ADD"/>
    <w:rsid w:val="006F0B05"/>
    <w:rsid w:val="006F1AF4"/>
    <w:rsid w:val="006F1C5F"/>
    <w:rsid w:val="006F3B57"/>
    <w:rsid w:val="006F6D20"/>
    <w:rsid w:val="00700885"/>
    <w:rsid w:val="00705DF0"/>
    <w:rsid w:val="007112C7"/>
    <w:rsid w:val="00714C12"/>
    <w:rsid w:val="007155E7"/>
    <w:rsid w:val="00724D12"/>
    <w:rsid w:val="00732DA7"/>
    <w:rsid w:val="007560DD"/>
    <w:rsid w:val="007739F0"/>
    <w:rsid w:val="00782D03"/>
    <w:rsid w:val="007866C2"/>
    <w:rsid w:val="007920DB"/>
    <w:rsid w:val="00797DAA"/>
    <w:rsid w:val="007A2161"/>
    <w:rsid w:val="007A7312"/>
    <w:rsid w:val="007B5F68"/>
    <w:rsid w:val="007C4710"/>
    <w:rsid w:val="007C616D"/>
    <w:rsid w:val="007F14E5"/>
    <w:rsid w:val="007F4BD8"/>
    <w:rsid w:val="007F5098"/>
    <w:rsid w:val="00805CCC"/>
    <w:rsid w:val="00823D1C"/>
    <w:rsid w:val="00824CD8"/>
    <w:rsid w:val="00832D79"/>
    <w:rsid w:val="0085047C"/>
    <w:rsid w:val="008509A6"/>
    <w:rsid w:val="00853E37"/>
    <w:rsid w:val="00854A8D"/>
    <w:rsid w:val="0086738C"/>
    <w:rsid w:val="00891984"/>
    <w:rsid w:val="008A3DDC"/>
    <w:rsid w:val="008B1737"/>
    <w:rsid w:val="008B37E6"/>
    <w:rsid w:val="008B5E6F"/>
    <w:rsid w:val="008C4F8D"/>
    <w:rsid w:val="008C64E1"/>
    <w:rsid w:val="008F0016"/>
    <w:rsid w:val="00903873"/>
    <w:rsid w:val="00904A83"/>
    <w:rsid w:val="00914F4A"/>
    <w:rsid w:val="00921C0B"/>
    <w:rsid w:val="00933524"/>
    <w:rsid w:val="009537A8"/>
    <w:rsid w:val="0096403F"/>
    <w:rsid w:val="00975180"/>
    <w:rsid w:val="0099169A"/>
    <w:rsid w:val="009A0A80"/>
    <w:rsid w:val="009A376B"/>
    <w:rsid w:val="009B36A1"/>
    <w:rsid w:val="009C6751"/>
    <w:rsid w:val="009D0932"/>
    <w:rsid w:val="009F0DA5"/>
    <w:rsid w:val="00A07E83"/>
    <w:rsid w:val="00A12D16"/>
    <w:rsid w:val="00A4611E"/>
    <w:rsid w:val="00A472DF"/>
    <w:rsid w:val="00A737A7"/>
    <w:rsid w:val="00A74C7E"/>
    <w:rsid w:val="00A9026E"/>
    <w:rsid w:val="00A919EF"/>
    <w:rsid w:val="00A95000"/>
    <w:rsid w:val="00A95B27"/>
    <w:rsid w:val="00AA6AA0"/>
    <w:rsid w:val="00AB6569"/>
    <w:rsid w:val="00AC0A43"/>
    <w:rsid w:val="00AD01A5"/>
    <w:rsid w:val="00AD08CA"/>
    <w:rsid w:val="00AE306B"/>
    <w:rsid w:val="00B0710A"/>
    <w:rsid w:val="00B41EC5"/>
    <w:rsid w:val="00B45BC4"/>
    <w:rsid w:val="00B71F48"/>
    <w:rsid w:val="00B76917"/>
    <w:rsid w:val="00B77D34"/>
    <w:rsid w:val="00B95E5A"/>
    <w:rsid w:val="00BA7E93"/>
    <w:rsid w:val="00BB3A67"/>
    <w:rsid w:val="00BD06AE"/>
    <w:rsid w:val="00BD17F1"/>
    <w:rsid w:val="00BD571D"/>
    <w:rsid w:val="00BE6366"/>
    <w:rsid w:val="00C01AA3"/>
    <w:rsid w:val="00C15958"/>
    <w:rsid w:val="00C16EB5"/>
    <w:rsid w:val="00C170B7"/>
    <w:rsid w:val="00C35186"/>
    <w:rsid w:val="00C5153C"/>
    <w:rsid w:val="00C52B12"/>
    <w:rsid w:val="00C54719"/>
    <w:rsid w:val="00C56FE1"/>
    <w:rsid w:val="00C63810"/>
    <w:rsid w:val="00C76249"/>
    <w:rsid w:val="00C91CA8"/>
    <w:rsid w:val="00C9432D"/>
    <w:rsid w:val="00CA249C"/>
    <w:rsid w:val="00CA7724"/>
    <w:rsid w:val="00CB4497"/>
    <w:rsid w:val="00CC3F39"/>
    <w:rsid w:val="00CC4CBE"/>
    <w:rsid w:val="00CD2188"/>
    <w:rsid w:val="00CD38DC"/>
    <w:rsid w:val="00CF71AC"/>
    <w:rsid w:val="00D038B8"/>
    <w:rsid w:val="00D2056A"/>
    <w:rsid w:val="00D3002F"/>
    <w:rsid w:val="00D41864"/>
    <w:rsid w:val="00D437DC"/>
    <w:rsid w:val="00D44303"/>
    <w:rsid w:val="00D64892"/>
    <w:rsid w:val="00D66C6F"/>
    <w:rsid w:val="00D83EBB"/>
    <w:rsid w:val="00DA3920"/>
    <w:rsid w:val="00DC3928"/>
    <w:rsid w:val="00DE684A"/>
    <w:rsid w:val="00E011F3"/>
    <w:rsid w:val="00E0175A"/>
    <w:rsid w:val="00E11D93"/>
    <w:rsid w:val="00E16C81"/>
    <w:rsid w:val="00E57485"/>
    <w:rsid w:val="00E60350"/>
    <w:rsid w:val="00E75AE6"/>
    <w:rsid w:val="00E932E6"/>
    <w:rsid w:val="00E9518A"/>
    <w:rsid w:val="00E95409"/>
    <w:rsid w:val="00E9653E"/>
    <w:rsid w:val="00EB0E02"/>
    <w:rsid w:val="00EB3654"/>
    <w:rsid w:val="00EB72FE"/>
    <w:rsid w:val="00EC3520"/>
    <w:rsid w:val="00ED14A5"/>
    <w:rsid w:val="00EE3E54"/>
    <w:rsid w:val="00EF27B0"/>
    <w:rsid w:val="00EF4EE5"/>
    <w:rsid w:val="00F11626"/>
    <w:rsid w:val="00F2007B"/>
    <w:rsid w:val="00F438D5"/>
    <w:rsid w:val="00F5265A"/>
    <w:rsid w:val="00F572F3"/>
    <w:rsid w:val="00F64032"/>
    <w:rsid w:val="00F647E0"/>
    <w:rsid w:val="00F64BE5"/>
    <w:rsid w:val="00F875A6"/>
    <w:rsid w:val="00F875C3"/>
    <w:rsid w:val="00F90874"/>
    <w:rsid w:val="00F976BE"/>
    <w:rsid w:val="00FA3282"/>
    <w:rsid w:val="00FA794C"/>
    <w:rsid w:val="00FB27E1"/>
    <w:rsid w:val="00FC33A4"/>
    <w:rsid w:val="00FE2D24"/>
    <w:rsid w:val="00FE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5" type="connector" idref="#Прямая со стрелкой 17"/>
        <o:r id="V:Rule26" type="connector" idref="#Прямая со стрелкой 33"/>
        <o:r id="V:Rule27" type="connector" idref="#Прямая со стрелкой 31"/>
        <o:r id="V:Rule28" type="connector" idref="#Прямая со стрелкой 13"/>
        <o:r id="V:Rule29" type="connector" idref="#Прямая со стрелкой 35"/>
        <o:r id="V:Rule30" type="connector" idref="#Прямая со стрелкой 38"/>
        <o:r id="V:Rule31" type="connector" idref="#Прямая со стрелкой 41"/>
        <o:r id="V:Rule32" type="connector" idref="#Прямая со стрелкой 18"/>
        <o:r id="V:Rule33" type="connector" idref="#Прямая со стрелкой 42"/>
        <o:r id="V:Rule34" type="connector" idref="#Прямая со стрелкой 37"/>
        <o:r id="V:Rule35" type="connector" idref="#Прямая со стрелкой 27"/>
        <o:r id="V:Rule36" type="connector" idref="#Прямая со стрелкой 20"/>
        <o:r id="V:Rule37" type="connector" idref="#Прямая со стрелкой 36"/>
        <o:r id="V:Rule38" type="connector" idref="#Прямая со стрелкой 44"/>
        <o:r id="V:Rule39" type="connector" idref="#Прямая со стрелкой 19"/>
        <o:r id="V:Rule40" type="connector" idref="#Прямая со стрелкой 28"/>
        <o:r id="V:Rule41" type="connector" idref="#Прямая со стрелкой 15"/>
        <o:r id="V:Rule42" type="connector" idref="#Прямая со стрелкой 5"/>
        <o:r id="V:Rule43" type="connector" idref="#Прямая со стрелкой 30"/>
        <o:r id="V:Rule44" type="connector" idref="#Прямая со стрелкой 29"/>
        <o:r id="V:Rule45" type="connector" idref="#Прямая со стрелкой 14"/>
        <o:r id="V:Rule46" type="connector" idref="#Прямая со стрелкой 16"/>
        <o:r id="V:Rule47" type="connector" idref="#Прямая со стрелкой 40"/>
        <o:r id="V:Rule4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semiHidden/>
    <w:unhideWhenUsed/>
    <w:rsid w:val="00E0175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103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mailto:villozi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0FE5-F822-41B5-9D88-91096AE7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38</Pages>
  <Words>11076</Words>
  <Characters>63135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44</cp:revision>
  <cp:lastPrinted>2018-10-17T08:04:00Z</cp:lastPrinted>
  <dcterms:created xsi:type="dcterms:W3CDTF">2018-10-22T12:44:00Z</dcterms:created>
  <dcterms:modified xsi:type="dcterms:W3CDTF">2019-01-29T11:42:00Z</dcterms:modified>
</cp:coreProperties>
</file>