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AF" w:rsidRDefault="000A29AF" w:rsidP="000A29AF">
      <w:pPr>
        <w:rPr>
          <w:sz w:val="2"/>
          <w:szCs w:val="2"/>
        </w:rPr>
      </w:pPr>
    </w:p>
    <w:p w:rsidR="000A29AF" w:rsidRDefault="000A29AF" w:rsidP="000A29AF">
      <w:pPr>
        <w:spacing w:after="219" w:line="1" w:lineRule="exact"/>
      </w:pP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D23838">
        <w:rPr>
          <w:rFonts w:ascii="Times New Roman" w:eastAsia="Times New Roman" w:hAnsi="Times New Roman" w:cs="Times New Roman"/>
          <w:b/>
          <w:bCs/>
          <w:noProof/>
          <w:color w:val="0000FF"/>
          <w:sz w:val="28"/>
        </w:rPr>
        <w:drawing>
          <wp:inline distT="0" distB="0" distL="0" distR="0">
            <wp:extent cx="723900" cy="828675"/>
            <wp:effectExtent l="0" t="0" r="0" b="9525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D2383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D238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ВИЛЛОЗСКОГО ГОРОДСКОГО ПОСЕЛЕНИЯ</w:t>
      </w: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</w:pPr>
      <w:r w:rsidRPr="00D23838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ЛОМОНОСОВСКОГО РАЙОНА</w:t>
      </w:r>
    </w:p>
    <w:p w:rsidR="000A29AF" w:rsidRPr="00D23838" w:rsidRDefault="000A29AF" w:rsidP="000A29AF">
      <w:pPr>
        <w:widowControl/>
        <w:rPr>
          <w:rFonts w:ascii="Times New Roman" w:eastAsia="Times New Roman" w:hAnsi="Times New Roman" w:cs="Times New Roman"/>
          <w:b/>
          <w:color w:val="auto"/>
          <w:sz w:val="16"/>
          <w:szCs w:val="16"/>
        </w:rPr>
      </w:pPr>
    </w:p>
    <w:p w:rsidR="000A29AF" w:rsidRPr="00D23838" w:rsidRDefault="000A29AF" w:rsidP="000A29AF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238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</w:t>
      </w:r>
      <w:proofErr w:type="gramStart"/>
      <w:r w:rsidRPr="00D238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</w:t>
      </w:r>
      <w:proofErr w:type="gramEnd"/>
      <w:r w:rsidRPr="00D2383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О С Т А Н О В Л Е Н И Е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D23838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C6AE5">
        <w:rPr>
          <w:rFonts w:ascii="Times New Roman" w:eastAsia="Times New Roman" w:hAnsi="Times New Roman" w:cs="Times New Roman"/>
          <w:color w:val="auto"/>
          <w:sz w:val="28"/>
          <w:szCs w:val="28"/>
        </w:rPr>
        <w:t>602</w:t>
      </w:r>
      <w:r w:rsidRPr="00D238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0A29AF" w:rsidRDefault="000A29AF" w:rsidP="000A29AF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D2383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</w:t>
      </w:r>
    </w:p>
    <w:p w:rsidR="000A29AF" w:rsidRDefault="000A29AF" w:rsidP="000A29AF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0A29AF" w:rsidRPr="00D23838" w:rsidRDefault="000A29AF" w:rsidP="000A29AF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г</w:t>
      </w:r>
      <w:bookmarkStart w:id="0" w:name="_GoBack"/>
      <w:bookmarkEnd w:id="0"/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>п</w:t>
      </w:r>
      <w:proofErr w:type="spellEnd"/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. </w:t>
      </w:r>
      <w:proofErr w:type="spellStart"/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>Вилло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зи</w:t>
      </w:r>
      <w:proofErr w:type="spellEnd"/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                                                                              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>«</w:t>
      </w:r>
      <w:r w:rsidR="00FC6AE5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30 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» </w:t>
      </w:r>
      <w:r w:rsidR="00FC6AE5">
        <w:rPr>
          <w:rFonts w:ascii="Times New Roman" w:eastAsia="Times New Roman" w:hAnsi="Times New Roman" w:cs="Times New Roman"/>
          <w:color w:val="auto"/>
          <w:sz w:val="26"/>
          <w:szCs w:val="26"/>
        </w:rPr>
        <w:t>ноя</w:t>
      </w:r>
      <w:r w:rsidR="00EB7689">
        <w:rPr>
          <w:rFonts w:ascii="Times New Roman" w:eastAsia="Times New Roman" w:hAnsi="Times New Roman" w:cs="Times New Roman"/>
          <w:color w:val="auto"/>
          <w:sz w:val="26"/>
          <w:szCs w:val="26"/>
        </w:rPr>
        <w:t>бря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="00012857">
        <w:rPr>
          <w:rFonts w:ascii="Times New Roman" w:eastAsia="Times New Roman" w:hAnsi="Times New Roman" w:cs="Times New Roman"/>
          <w:color w:val="auto"/>
          <w:sz w:val="26"/>
          <w:szCs w:val="26"/>
        </w:rPr>
        <w:t>2022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года                                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 xml:space="preserve">   </w:t>
      </w:r>
      <w:r w:rsidRPr="00D23838">
        <w:rPr>
          <w:rFonts w:ascii="Times New Roman" w:eastAsia="Times New Roman" w:hAnsi="Times New Roman" w:cs="Times New Roman"/>
          <w:color w:val="auto"/>
          <w:sz w:val="26"/>
          <w:szCs w:val="26"/>
        </w:rPr>
        <w:tab/>
        <w:t xml:space="preserve">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387"/>
      </w:tblGrid>
      <w:tr w:rsidR="000A29AF" w:rsidTr="00CB6899">
        <w:tc>
          <w:tcPr>
            <w:tcW w:w="5387" w:type="dxa"/>
          </w:tcPr>
          <w:p w:rsidR="00EB7689" w:rsidRPr="00EB7689" w:rsidRDefault="00EB7689" w:rsidP="00EB7689">
            <w:pPr>
              <w:ind w:left="142" w:right="-2"/>
              <w:rPr>
                <w:rStyle w:val="a3"/>
                <w:rFonts w:eastAsia="Microsoft Sans Serif"/>
                <w:b/>
                <w:color w:val="auto"/>
                <w:sz w:val="24"/>
                <w:szCs w:val="24"/>
                <w:lang w:eastAsia="en-US"/>
              </w:rPr>
            </w:pPr>
            <w:r w:rsidRPr="00EB7689">
              <w:rPr>
                <w:rStyle w:val="a3"/>
                <w:rFonts w:eastAsia="Microsoft Sans Serif"/>
                <w:b/>
                <w:color w:val="auto"/>
                <w:sz w:val="24"/>
                <w:szCs w:val="24"/>
                <w:lang w:eastAsia="en-US"/>
              </w:rPr>
              <w:t xml:space="preserve">«Об организации световой маскировки на  территории </w:t>
            </w:r>
            <w:proofErr w:type="spellStart"/>
            <w:r w:rsidRPr="00EB7689">
              <w:rPr>
                <w:rStyle w:val="a3"/>
                <w:rFonts w:eastAsia="Microsoft Sans Serif"/>
                <w:b/>
                <w:color w:val="auto"/>
                <w:sz w:val="24"/>
                <w:szCs w:val="24"/>
                <w:lang w:eastAsia="en-US"/>
              </w:rPr>
              <w:t>Виллозского</w:t>
            </w:r>
            <w:proofErr w:type="spellEnd"/>
            <w:r w:rsidRPr="00EB7689">
              <w:rPr>
                <w:rStyle w:val="a3"/>
                <w:rFonts w:eastAsia="Microsoft Sans Serif"/>
                <w:b/>
                <w:color w:val="auto"/>
                <w:sz w:val="24"/>
                <w:szCs w:val="24"/>
                <w:lang w:eastAsia="en-US"/>
              </w:rPr>
              <w:t xml:space="preserve"> городского поселения Ломоносовского муниципального района Ленинградской области при угрозе и ведении военных конфликтов»</w:t>
            </w:r>
          </w:p>
          <w:p w:rsidR="000A29AF" w:rsidRPr="00D23838" w:rsidRDefault="000A29AF" w:rsidP="00CB6899">
            <w:pPr>
              <w:pStyle w:val="1"/>
              <w:spacing w:line="233" w:lineRule="auto"/>
              <w:ind w:firstLine="0"/>
              <w:rPr>
                <w:rStyle w:val="a3"/>
              </w:rPr>
            </w:pPr>
          </w:p>
        </w:tc>
      </w:tr>
    </w:tbl>
    <w:p w:rsidR="00EB7689" w:rsidRPr="00EB7689" w:rsidRDefault="00EB7689" w:rsidP="00EB7689">
      <w:pPr>
        <w:ind w:firstLine="708"/>
        <w:jc w:val="both"/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</w:pPr>
      <w:proofErr w:type="gramStart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>В соответствии Федеральным законом от 12.02.1998 года № 28-ФЗ «О гражданской обороне», постановлением Правительства Российской Федерации от 26.11.2007 года № 804 «Об утверждении Положения о гражданской обороне в Российской Федерации», приказом МЧС России от 14.11.2008 года № 687 «Об утверждении Положения об организации и ведении гражданской обороны в муниципальных образованиях и организациях», сводом правил СП 165.1325800.2014«Инженерно-технические мероприятия по гражданской обороне.</w:t>
      </w:r>
      <w:proofErr w:type="gramEnd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 xml:space="preserve"> Актуализированная редакция </w:t>
      </w:r>
      <w:proofErr w:type="spellStart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>СНиП</w:t>
      </w:r>
      <w:proofErr w:type="spellEnd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 xml:space="preserve"> 2.01.51-90» (утверждён приказом Минстроя России от 12 ноября 2014 года № 705/</w:t>
      </w:r>
      <w:proofErr w:type="spellStart"/>
      <w:proofErr w:type="gramStart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>пр</w:t>
      </w:r>
      <w:proofErr w:type="spellEnd"/>
      <w:proofErr w:type="gramEnd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 xml:space="preserve">), </w:t>
      </w:r>
      <w:proofErr w:type="spellStart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>СНиП</w:t>
      </w:r>
      <w:proofErr w:type="spellEnd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 xml:space="preserve"> 2.01.53-84 «Световая маскировка населенных пунктов и объектов народного хозяйства», в целях организации световой маскировки при угрозе военных конфликтов и ведении военных конфликтов, администрация </w:t>
      </w:r>
      <w:proofErr w:type="spellStart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>Виллозского</w:t>
      </w:r>
      <w:proofErr w:type="spellEnd"/>
      <w:r w:rsidRPr="00EB7689">
        <w:rPr>
          <w:rFonts w:ascii="Times New Roman" w:eastAsia="Calibri" w:hAnsi="Times New Roman" w:cs="Times New Roman"/>
          <w:color w:val="auto"/>
          <w:sz w:val="26"/>
          <w:szCs w:val="26"/>
          <w:shd w:val="clear" w:color="auto" w:fill="FFFFFF"/>
          <w:lang w:eastAsia="en-US"/>
        </w:rPr>
        <w:t xml:space="preserve"> городского поселения Ломоносовского района,</w:t>
      </w:r>
    </w:p>
    <w:p w:rsidR="00EB7689" w:rsidRPr="00EB7689" w:rsidRDefault="00EB7689" w:rsidP="00EB7689">
      <w:pPr>
        <w:autoSpaceDE w:val="0"/>
        <w:autoSpaceDN w:val="0"/>
        <w:adjustRightInd w:val="0"/>
        <w:spacing w:after="12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EB7689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EB7689" w:rsidRPr="00096F62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Утвердить </w:t>
      </w:r>
      <w:r w:rsidRPr="00096F62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Положение об организации мероприятий по световой маскировке и другим видам маскировки</w:t>
      </w:r>
      <w:r w:rsidRPr="00096F62">
        <w:rPr>
          <w:color w:val="00000A"/>
          <w:sz w:val="26"/>
          <w:szCs w:val="26"/>
          <w:bdr w:val="none" w:sz="0" w:space="0" w:color="auto" w:frame="1"/>
        </w:rPr>
        <w:t xml:space="preserve"> </w:t>
      </w:r>
      <w:r w:rsidRPr="00096F62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на территории</w:t>
      </w:r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>Виллозского</w:t>
      </w:r>
      <w:proofErr w:type="spellEnd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городского поселения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Ломоносовского муниципального района Ленинградской  области, согласно Приложению № 1.</w:t>
      </w:r>
    </w:p>
    <w:p w:rsidR="00EB7689" w:rsidRPr="00F60DDF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Утвердить </w:t>
      </w:r>
      <w:r w:rsidRPr="00F60DDF">
        <w:rPr>
          <w:rFonts w:ascii="Times New Roman" w:hAnsi="Times New Roman"/>
          <w:sz w:val="26"/>
          <w:szCs w:val="26"/>
          <w:shd w:val="clear" w:color="auto" w:fill="FFFFFF"/>
        </w:rPr>
        <w:t>должностной состав группы организации световой маскировки</w:t>
      </w:r>
      <w:r>
        <w:rPr>
          <w:rStyle w:val="a3"/>
          <w:rFonts w:eastAsia="Calibri"/>
        </w:rPr>
        <w:t xml:space="preserve"> </w:t>
      </w:r>
      <w:r w:rsidRPr="00096F62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на территории</w:t>
      </w:r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>Виллозского</w:t>
      </w:r>
      <w:proofErr w:type="spellEnd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городского поселения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Ломоносовского муниципального района Ленинградской  области, согласно Приложению №2</w:t>
      </w:r>
      <w:r w:rsidRPr="001A564B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EB7689" w:rsidRPr="00F60DDF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Утвердить </w:t>
      </w:r>
      <w:r w:rsidRPr="00F60DDF">
        <w:rPr>
          <w:rFonts w:ascii="Times New Roman" w:hAnsi="Times New Roman"/>
          <w:sz w:val="26"/>
          <w:szCs w:val="26"/>
          <w:shd w:val="clear" w:color="auto" w:fill="FFFFFF"/>
        </w:rPr>
        <w:t>План осуществления комплексной маскировки</w:t>
      </w:r>
      <w:r>
        <w:rPr>
          <w:rStyle w:val="a3"/>
          <w:rFonts w:eastAsia="Calibri"/>
        </w:rPr>
        <w:t xml:space="preserve"> </w:t>
      </w:r>
      <w:r w:rsidRPr="00096F62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на территории</w:t>
      </w:r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>Виллозского</w:t>
      </w:r>
      <w:proofErr w:type="spellEnd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городского поселения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Ломоносовского муниципального района Ленинградской  области, согласно Приложению №3</w:t>
      </w:r>
      <w:r w:rsidRPr="001A564B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EB7689" w:rsidRPr="00395039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1A564B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Утвердить </w:t>
      </w:r>
      <w:r w:rsidRPr="00395039">
        <w:rPr>
          <w:sz w:val="26"/>
          <w:szCs w:val="26"/>
          <w:shd w:val="clear" w:color="auto" w:fill="FFFFFF"/>
        </w:rPr>
        <w:t>т</w:t>
      </w:r>
      <w:r w:rsidRPr="00395039">
        <w:rPr>
          <w:rFonts w:ascii="Times New Roman" w:hAnsi="Times New Roman"/>
          <w:sz w:val="26"/>
          <w:szCs w:val="26"/>
          <w:shd w:val="clear" w:color="auto" w:fill="FFFFFF"/>
        </w:rPr>
        <w:t>иповую инструкцию руководителю структурного подразделения (ответственному должностному лицу</w:t>
      </w:r>
      <w:r>
        <w:rPr>
          <w:rFonts w:ascii="Times New Roman" w:hAnsi="Times New Roman"/>
          <w:sz w:val="26"/>
          <w:szCs w:val="26"/>
          <w:shd w:val="clear" w:color="auto" w:fill="FFFFFF"/>
        </w:rPr>
        <w:t>, согласно Приложению №4.</w:t>
      </w:r>
      <w:proofErr w:type="gramEnd"/>
    </w:p>
    <w:p w:rsidR="00EB7689" w:rsidRPr="00395039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</w:pPr>
      <w:r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Рекомендова</w:t>
      </w:r>
      <w:r w:rsidRPr="00395039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ть ру</w:t>
      </w:r>
      <w:r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к</w:t>
      </w:r>
      <w:r w:rsidRPr="00395039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оводителям организаций, расположенных</w:t>
      </w:r>
      <w:r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 </w:t>
      </w:r>
      <w:r w:rsidRPr="00395039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>на территории</w:t>
      </w:r>
      <w:r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>Виллозского</w:t>
      </w:r>
      <w:proofErr w:type="spellEnd"/>
      <w:r w:rsidRPr="001A564B">
        <w:rPr>
          <w:rFonts w:ascii="Times New Roman" w:hAnsi="Times New Roman"/>
          <w:sz w:val="26"/>
          <w:szCs w:val="26"/>
          <w:shd w:val="clear" w:color="auto" w:fill="FFFFFF"/>
        </w:rPr>
        <w:t xml:space="preserve"> городского поселения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Ломоносовского муниципального района Ленинградской  области</w:t>
      </w:r>
      <w:r w:rsidRPr="00395039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t xml:space="preserve">, независимо от форм собственности и ведомственной </w:t>
      </w:r>
      <w:r w:rsidRPr="00395039">
        <w:rPr>
          <w:rFonts w:ascii="Times New Roman" w:hAnsi="Times New Roman"/>
          <w:color w:val="00000A"/>
          <w:sz w:val="26"/>
          <w:szCs w:val="26"/>
          <w:bdr w:val="none" w:sz="0" w:space="0" w:color="auto" w:frame="1"/>
        </w:rPr>
        <w:lastRenderedPageBreak/>
        <w:t>принадлежности, продолжающих работу в военное время и (или) отнесённых к категориям по гражданской обороне:</w:t>
      </w:r>
    </w:p>
    <w:p w:rsidR="00EB7689" w:rsidRPr="00395039" w:rsidRDefault="00EB7689" w:rsidP="00EB7689">
      <w:pPr>
        <w:pStyle w:val="1"/>
        <w:numPr>
          <w:ilvl w:val="0"/>
          <w:numId w:val="6"/>
        </w:numPr>
        <w:tabs>
          <w:tab w:val="left" w:pos="1013"/>
        </w:tabs>
        <w:spacing w:line="286" w:lineRule="auto"/>
        <w:ind w:firstLine="760"/>
        <w:jc w:val="both"/>
        <w:rPr>
          <w:rFonts w:eastAsia="Calibri"/>
          <w:sz w:val="26"/>
          <w:szCs w:val="26"/>
          <w:shd w:val="clear" w:color="auto" w:fill="FFFFFF"/>
        </w:rPr>
      </w:pPr>
      <w:r w:rsidRPr="00395039">
        <w:rPr>
          <w:rFonts w:eastAsia="Calibri"/>
          <w:sz w:val="26"/>
          <w:szCs w:val="26"/>
          <w:shd w:val="clear" w:color="auto" w:fill="FFFFFF"/>
        </w:rPr>
        <w:t>разработать планы перевода организаций, объектов на режимы световой маскировки;</w:t>
      </w:r>
    </w:p>
    <w:p w:rsidR="00EB7689" w:rsidRPr="00395039" w:rsidRDefault="00EB7689" w:rsidP="00EB7689">
      <w:pPr>
        <w:pStyle w:val="1"/>
        <w:numPr>
          <w:ilvl w:val="0"/>
          <w:numId w:val="6"/>
        </w:numPr>
        <w:tabs>
          <w:tab w:val="left" w:pos="964"/>
        </w:tabs>
        <w:spacing w:line="286" w:lineRule="auto"/>
        <w:ind w:firstLine="760"/>
        <w:jc w:val="both"/>
        <w:rPr>
          <w:rFonts w:eastAsia="Calibri"/>
          <w:sz w:val="26"/>
          <w:szCs w:val="26"/>
          <w:shd w:val="clear" w:color="auto" w:fill="FFFFFF"/>
        </w:rPr>
      </w:pPr>
      <w:r w:rsidRPr="00395039">
        <w:rPr>
          <w:rFonts w:eastAsia="Calibri"/>
          <w:sz w:val="26"/>
          <w:szCs w:val="26"/>
          <w:shd w:val="clear" w:color="auto" w:fill="FFFFFF"/>
        </w:rPr>
        <w:t>назначить ответственных должностных лиц за проведение мероприятий по световой маскировке и другим видам маскировки при угрозе и ведении военных действий;</w:t>
      </w:r>
    </w:p>
    <w:p w:rsidR="00EB7689" w:rsidRPr="00395039" w:rsidRDefault="00EB7689" w:rsidP="00EB7689">
      <w:pPr>
        <w:pStyle w:val="1"/>
        <w:numPr>
          <w:ilvl w:val="0"/>
          <w:numId w:val="6"/>
        </w:numPr>
        <w:tabs>
          <w:tab w:val="left" w:pos="964"/>
        </w:tabs>
        <w:spacing w:line="286" w:lineRule="auto"/>
        <w:ind w:firstLine="760"/>
        <w:jc w:val="both"/>
        <w:rPr>
          <w:rFonts w:eastAsia="Calibri"/>
          <w:sz w:val="26"/>
          <w:szCs w:val="26"/>
          <w:shd w:val="clear" w:color="auto" w:fill="FFFFFF"/>
        </w:rPr>
      </w:pPr>
      <w:proofErr w:type="gramStart"/>
      <w:r w:rsidRPr="00395039">
        <w:rPr>
          <w:rFonts w:eastAsia="Calibri"/>
          <w:sz w:val="26"/>
          <w:szCs w:val="26"/>
          <w:shd w:val="clear" w:color="auto" w:fill="FFFFFF"/>
        </w:rPr>
        <w:t>спланировать создание запасов материально-технических средств, необходимых для проведения мероприятий по световой и другим видам маскировки.</w:t>
      </w:r>
      <w:proofErr w:type="gramEnd"/>
    </w:p>
    <w:p w:rsidR="00EB7689" w:rsidRPr="001838B1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838B1">
        <w:rPr>
          <w:rFonts w:ascii="Times New Roman" w:hAnsi="Times New Roman"/>
          <w:sz w:val="26"/>
          <w:szCs w:val="26"/>
        </w:rPr>
        <w:t>Рекомендовать руководителям хозяйствующих субъектов всех форм собственности, занимающихся управлением и обслуживанием жилищного фонда:</w:t>
      </w:r>
    </w:p>
    <w:p w:rsidR="00EB7689" w:rsidRPr="001838B1" w:rsidRDefault="00EB7689" w:rsidP="00EB7689">
      <w:pPr>
        <w:pStyle w:val="1"/>
        <w:numPr>
          <w:ilvl w:val="0"/>
          <w:numId w:val="7"/>
        </w:numPr>
        <w:tabs>
          <w:tab w:val="left" w:pos="964"/>
        </w:tabs>
        <w:spacing w:line="286" w:lineRule="auto"/>
        <w:ind w:firstLine="760"/>
        <w:jc w:val="both"/>
        <w:rPr>
          <w:color w:val="00000A"/>
          <w:sz w:val="26"/>
          <w:szCs w:val="26"/>
          <w:bdr w:val="none" w:sz="0" w:space="0" w:color="auto" w:frame="1"/>
        </w:rPr>
      </w:pPr>
      <w:r w:rsidRPr="001838B1">
        <w:rPr>
          <w:color w:val="00000A"/>
          <w:sz w:val="26"/>
          <w:szCs w:val="26"/>
          <w:bdr w:val="none" w:sz="0" w:space="0" w:color="auto" w:frame="1"/>
        </w:rPr>
        <w:t>разработать планы отключения потребителей электроэнергии жилых домов, находящиеся в управлении, при введении режимов частичного затемнения и полного затемнения;</w:t>
      </w:r>
    </w:p>
    <w:p w:rsidR="00EB7689" w:rsidRPr="001838B1" w:rsidRDefault="00EB7689" w:rsidP="00EB7689">
      <w:pPr>
        <w:pStyle w:val="1"/>
        <w:numPr>
          <w:ilvl w:val="0"/>
          <w:numId w:val="7"/>
        </w:numPr>
        <w:tabs>
          <w:tab w:val="left" w:pos="964"/>
        </w:tabs>
        <w:spacing w:line="286" w:lineRule="auto"/>
        <w:ind w:firstLine="760"/>
        <w:jc w:val="both"/>
        <w:rPr>
          <w:color w:val="00000A"/>
          <w:sz w:val="26"/>
          <w:szCs w:val="26"/>
          <w:bdr w:val="none" w:sz="0" w:space="0" w:color="auto" w:frame="1"/>
        </w:rPr>
      </w:pPr>
      <w:r w:rsidRPr="001838B1">
        <w:rPr>
          <w:color w:val="00000A"/>
          <w:sz w:val="26"/>
          <w:szCs w:val="26"/>
          <w:bdr w:val="none" w:sz="0" w:space="0" w:color="auto" w:frame="1"/>
        </w:rPr>
        <w:t>назначить ответственных за организацию мероприятий по световой маскировке используемых объектов, улиц, подъездов и домов на подведомственной территории.</w:t>
      </w:r>
    </w:p>
    <w:p w:rsidR="00EB7689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1A564B">
        <w:rPr>
          <w:rFonts w:ascii="Times New Roman" w:hAnsi="Times New Roman"/>
          <w:sz w:val="26"/>
          <w:szCs w:val="26"/>
        </w:rPr>
        <w:t xml:space="preserve">Настоящее постановление подлежит опубликованию (обнародованию), размещению на официальном сайте муниципального образования </w:t>
      </w:r>
      <w:proofErr w:type="spellStart"/>
      <w:r w:rsidRPr="001A564B">
        <w:rPr>
          <w:rFonts w:ascii="Times New Roman" w:hAnsi="Times New Roman"/>
          <w:sz w:val="26"/>
          <w:szCs w:val="26"/>
        </w:rPr>
        <w:t>Виллозское</w:t>
      </w:r>
      <w:proofErr w:type="spellEnd"/>
      <w:r w:rsidRPr="001A564B">
        <w:rPr>
          <w:rFonts w:ascii="Times New Roman" w:hAnsi="Times New Roman"/>
          <w:sz w:val="26"/>
          <w:szCs w:val="26"/>
        </w:rPr>
        <w:t xml:space="preserve"> городское поселение по электронному адресу: </w:t>
      </w:r>
      <w:hyperlink r:id="rId9" w:history="1">
        <w:r w:rsidRPr="001A564B">
          <w:rPr>
            <w:rStyle w:val="aa"/>
            <w:rFonts w:ascii="Times New Roman" w:hAnsi="Times New Roman"/>
            <w:sz w:val="26"/>
            <w:szCs w:val="26"/>
            <w:lang w:val="en-US"/>
          </w:rPr>
          <w:t>www</w:t>
        </w:r>
        <w:r w:rsidRPr="001A564B">
          <w:rPr>
            <w:rStyle w:val="aa"/>
            <w:rFonts w:ascii="Times New Roman" w:hAnsi="Times New Roman"/>
            <w:sz w:val="26"/>
            <w:szCs w:val="26"/>
          </w:rPr>
          <w:t>.</w:t>
        </w:r>
        <w:proofErr w:type="spellStart"/>
        <w:r w:rsidRPr="001A564B">
          <w:rPr>
            <w:rStyle w:val="aa"/>
            <w:rFonts w:ascii="Times New Roman" w:hAnsi="Times New Roman"/>
            <w:sz w:val="26"/>
            <w:szCs w:val="26"/>
            <w:lang w:val="en-US"/>
          </w:rPr>
          <w:t>villozi</w:t>
        </w:r>
        <w:proofErr w:type="spellEnd"/>
        <w:r w:rsidRPr="001A564B">
          <w:rPr>
            <w:rStyle w:val="aa"/>
            <w:rFonts w:ascii="Times New Roman" w:hAnsi="Times New Roman"/>
            <w:sz w:val="26"/>
            <w:szCs w:val="26"/>
          </w:rPr>
          <w:t>-</w:t>
        </w:r>
        <w:proofErr w:type="spellStart"/>
        <w:r w:rsidRPr="001A564B">
          <w:rPr>
            <w:rStyle w:val="aa"/>
            <w:rFonts w:ascii="Times New Roman" w:hAnsi="Times New Roman"/>
            <w:sz w:val="26"/>
            <w:szCs w:val="26"/>
            <w:lang w:val="en-US"/>
          </w:rPr>
          <w:t>adm</w:t>
        </w:r>
        <w:proofErr w:type="spellEnd"/>
        <w:r w:rsidRPr="001A564B">
          <w:rPr>
            <w:rStyle w:val="aa"/>
            <w:rFonts w:ascii="Times New Roman" w:hAnsi="Times New Roman"/>
            <w:sz w:val="26"/>
            <w:szCs w:val="26"/>
          </w:rPr>
          <w:t>.</w:t>
        </w:r>
        <w:proofErr w:type="spellStart"/>
        <w:r w:rsidRPr="001A564B">
          <w:rPr>
            <w:rStyle w:val="aa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1A564B">
        <w:rPr>
          <w:rFonts w:ascii="Times New Roman" w:hAnsi="Times New Roman"/>
          <w:sz w:val="26"/>
          <w:szCs w:val="26"/>
        </w:rPr>
        <w:t>.</w:t>
      </w:r>
    </w:p>
    <w:p w:rsidR="00EB7689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№ 3 постановлению обнародованию </w:t>
      </w:r>
      <w:r w:rsidRPr="00EB7689">
        <w:rPr>
          <w:rFonts w:ascii="Times New Roman" w:hAnsi="Times New Roman"/>
          <w:sz w:val="26"/>
          <w:szCs w:val="26"/>
        </w:rPr>
        <w:t>не подлежит в связи с содержанием в нем информации для служебного пользования</w:t>
      </w:r>
      <w:r>
        <w:rPr>
          <w:rFonts w:ascii="Times New Roman" w:hAnsi="Times New Roman"/>
          <w:sz w:val="26"/>
          <w:szCs w:val="26"/>
        </w:rPr>
        <w:t>.</w:t>
      </w:r>
    </w:p>
    <w:p w:rsidR="00EB7689" w:rsidRPr="001A564B" w:rsidRDefault="00EB7689" w:rsidP="00EB7689">
      <w:pPr>
        <w:pStyle w:val="a9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proofErr w:type="gramStart"/>
      <w:r w:rsidRPr="001A564B">
        <w:rPr>
          <w:rFonts w:ascii="Times New Roman" w:hAnsi="Times New Roman"/>
          <w:sz w:val="26"/>
          <w:szCs w:val="26"/>
        </w:rPr>
        <w:t xml:space="preserve">Контроль </w:t>
      </w:r>
      <w:r>
        <w:rPr>
          <w:rFonts w:ascii="Times New Roman" w:hAnsi="Times New Roman"/>
          <w:sz w:val="26"/>
          <w:szCs w:val="26"/>
        </w:rPr>
        <w:t>за</w:t>
      </w:r>
      <w:proofErr w:type="gramEnd"/>
      <w:r w:rsidRPr="001A564B">
        <w:rPr>
          <w:rFonts w:ascii="Times New Roman" w:hAnsi="Times New Roman"/>
          <w:sz w:val="26"/>
          <w:szCs w:val="26"/>
        </w:rPr>
        <w:t xml:space="preserve"> исполнением настоящего постановления </w:t>
      </w:r>
      <w:r>
        <w:rPr>
          <w:rFonts w:ascii="Times New Roman" w:hAnsi="Times New Roman"/>
          <w:sz w:val="26"/>
          <w:szCs w:val="26"/>
        </w:rPr>
        <w:t>возложить на заместителя главы администрации</w:t>
      </w:r>
      <w:r w:rsidRPr="001A564B">
        <w:rPr>
          <w:rFonts w:ascii="Times New Roman" w:hAnsi="Times New Roman"/>
          <w:sz w:val="26"/>
          <w:szCs w:val="26"/>
        </w:rPr>
        <w:t>.</w:t>
      </w:r>
    </w:p>
    <w:p w:rsidR="00EB7689" w:rsidRPr="001A564B" w:rsidRDefault="00EB7689" w:rsidP="00EB7689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0A29AF" w:rsidRDefault="000A29AF" w:rsidP="000A29AF">
      <w:pPr>
        <w:pStyle w:val="1"/>
        <w:ind w:firstLine="0"/>
        <w:jc w:val="both"/>
        <w:rPr>
          <w:rStyle w:val="a3"/>
        </w:rPr>
      </w:pPr>
    </w:p>
    <w:p w:rsidR="000A29AF" w:rsidRPr="00EB7689" w:rsidRDefault="000A29AF" w:rsidP="000A29AF">
      <w:pPr>
        <w:pStyle w:val="1"/>
        <w:ind w:firstLine="0"/>
        <w:jc w:val="both"/>
        <w:rPr>
          <w:rStyle w:val="a3"/>
          <w:sz w:val="24"/>
          <w:szCs w:val="24"/>
        </w:rPr>
      </w:pPr>
      <w:r w:rsidRPr="00EB7689">
        <w:rPr>
          <w:rStyle w:val="a3"/>
          <w:sz w:val="24"/>
          <w:szCs w:val="24"/>
        </w:rPr>
        <w:t xml:space="preserve">Глава администрации </w:t>
      </w:r>
    </w:p>
    <w:p w:rsidR="000A29AF" w:rsidRDefault="000A29AF" w:rsidP="000A29AF">
      <w:pPr>
        <w:pStyle w:val="1"/>
        <w:ind w:firstLine="0"/>
        <w:jc w:val="both"/>
      </w:pPr>
      <w:proofErr w:type="spellStart"/>
      <w:r w:rsidRPr="00EB7689">
        <w:rPr>
          <w:rStyle w:val="a3"/>
          <w:sz w:val="24"/>
          <w:szCs w:val="24"/>
        </w:rPr>
        <w:t>Виллозского</w:t>
      </w:r>
      <w:proofErr w:type="spellEnd"/>
      <w:r w:rsidRPr="00EB7689">
        <w:rPr>
          <w:rStyle w:val="a3"/>
          <w:sz w:val="24"/>
          <w:szCs w:val="24"/>
        </w:rPr>
        <w:t xml:space="preserve"> городского поселения                                  </w:t>
      </w:r>
      <w:r w:rsidR="00EB7689">
        <w:rPr>
          <w:rStyle w:val="a3"/>
          <w:sz w:val="24"/>
          <w:szCs w:val="24"/>
        </w:rPr>
        <w:t xml:space="preserve">  </w:t>
      </w:r>
      <w:r w:rsidRPr="00EB7689">
        <w:rPr>
          <w:rStyle w:val="a3"/>
          <w:sz w:val="24"/>
          <w:szCs w:val="24"/>
        </w:rPr>
        <w:t xml:space="preserve">       С.В. Андреева</w:t>
      </w: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ind w:right="144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jc w:val="left"/>
        <w:rPr>
          <w:rStyle w:val="2"/>
        </w:rPr>
      </w:pPr>
    </w:p>
    <w:p w:rsidR="00FC6AE5" w:rsidRDefault="00FC6AE5" w:rsidP="000A29AF">
      <w:pPr>
        <w:pStyle w:val="20"/>
        <w:spacing w:after="0"/>
        <w:jc w:val="right"/>
        <w:rPr>
          <w:rStyle w:val="2"/>
        </w:rPr>
      </w:pPr>
    </w:p>
    <w:p w:rsidR="000A29AF" w:rsidRDefault="000A29AF" w:rsidP="000A29AF">
      <w:pPr>
        <w:pStyle w:val="20"/>
        <w:spacing w:after="0"/>
        <w:jc w:val="right"/>
      </w:pPr>
      <w:r>
        <w:rPr>
          <w:rStyle w:val="2"/>
        </w:rPr>
        <w:t>ПРИЛОЖЕНИЕ № 1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lastRenderedPageBreak/>
        <w:t>к постановлению администрации</w:t>
      </w:r>
      <w:r>
        <w:rPr>
          <w:rStyle w:val="2"/>
        </w:rPr>
        <w:br/>
      </w:r>
      <w:proofErr w:type="spellStart"/>
      <w:r>
        <w:rPr>
          <w:rStyle w:val="2"/>
        </w:rPr>
        <w:t>Виллозского</w:t>
      </w:r>
      <w:proofErr w:type="spellEnd"/>
      <w:r>
        <w:rPr>
          <w:rStyle w:val="2"/>
        </w:rPr>
        <w:t xml:space="preserve"> городского поселения </w:t>
      </w:r>
    </w:p>
    <w:p w:rsidR="000A29AF" w:rsidRDefault="000A29AF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Ломоносовского района  </w:t>
      </w:r>
    </w:p>
    <w:p w:rsidR="000A29AF" w:rsidRDefault="00EB7689" w:rsidP="000A29AF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от  </w:t>
      </w:r>
      <w:r w:rsidR="00FC6AE5">
        <w:rPr>
          <w:rStyle w:val="2"/>
        </w:rPr>
        <w:t>30</w:t>
      </w:r>
      <w:r>
        <w:rPr>
          <w:rStyle w:val="2"/>
        </w:rPr>
        <w:t xml:space="preserve"> </w:t>
      </w:r>
      <w:r w:rsidR="000A29AF">
        <w:rPr>
          <w:rStyle w:val="2"/>
        </w:rPr>
        <w:t xml:space="preserve"> </w:t>
      </w:r>
      <w:r w:rsidR="00FC6AE5">
        <w:rPr>
          <w:rStyle w:val="2"/>
        </w:rPr>
        <w:t>ноября  2022</w:t>
      </w:r>
      <w:r w:rsidR="000A29AF">
        <w:rPr>
          <w:rStyle w:val="2"/>
        </w:rPr>
        <w:t xml:space="preserve"> г. № </w:t>
      </w:r>
      <w:r w:rsidR="00FC6AE5">
        <w:rPr>
          <w:rStyle w:val="2"/>
        </w:rPr>
        <w:t>602</w:t>
      </w:r>
    </w:p>
    <w:p w:rsidR="00EB7689" w:rsidRDefault="00EB7689" w:rsidP="000A29AF">
      <w:pPr>
        <w:pStyle w:val="20"/>
        <w:spacing w:after="0"/>
        <w:jc w:val="right"/>
        <w:rPr>
          <w:rStyle w:val="2"/>
        </w:rPr>
      </w:pPr>
    </w:p>
    <w:p w:rsidR="00EB7689" w:rsidRDefault="00EB7689" w:rsidP="000A29AF">
      <w:pPr>
        <w:pStyle w:val="20"/>
        <w:spacing w:after="0"/>
        <w:jc w:val="right"/>
        <w:rPr>
          <w:rStyle w:val="2"/>
        </w:rPr>
      </w:pPr>
    </w:p>
    <w:p w:rsidR="00EB7689" w:rsidRPr="00CB6899" w:rsidRDefault="00EB7689" w:rsidP="00EB7689">
      <w:pPr>
        <w:pStyle w:val="11"/>
        <w:keepNext/>
        <w:keepLines/>
        <w:spacing w:after="280" w:line="240" w:lineRule="auto"/>
        <w:rPr>
          <w:sz w:val="24"/>
          <w:szCs w:val="24"/>
        </w:rPr>
      </w:pPr>
      <w:bookmarkStart w:id="1" w:name="bookmark2"/>
      <w:r w:rsidRPr="00CB6899">
        <w:rPr>
          <w:rStyle w:val="10"/>
          <w:sz w:val="24"/>
          <w:szCs w:val="24"/>
        </w:rPr>
        <w:t>ПОЛОЖЕНИЕ</w:t>
      </w:r>
      <w:bookmarkEnd w:id="1"/>
    </w:p>
    <w:p w:rsidR="00EB7689" w:rsidRDefault="00EB7689" w:rsidP="00EB7689">
      <w:pPr>
        <w:pStyle w:val="1"/>
        <w:spacing w:after="240"/>
        <w:jc w:val="center"/>
      </w:pPr>
      <w:r>
        <w:rPr>
          <w:rStyle w:val="a3"/>
          <w:b/>
          <w:bCs/>
        </w:rPr>
        <w:t>об организации световой маскировки и другим видам маскировки на территории</w:t>
      </w:r>
      <w:r w:rsidR="00CB6899">
        <w:rPr>
          <w:rStyle w:val="a3"/>
          <w:b/>
          <w:bCs/>
        </w:rPr>
        <w:t xml:space="preserve"> </w:t>
      </w:r>
      <w:proofErr w:type="spellStart"/>
      <w:r w:rsidR="00CB6899">
        <w:rPr>
          <w:rStyle w:val="a3"/>
          <w:b/>
          <w:bCs/>
        </w:rPr>
        <w:t>Виллоз</w:t>
      </w:r>
      <w:r>
        <w:rPr>
          <w:rStyle w:val="a3"/>
          <w:b/>
          <w:bCs/>
        </w:rPr>
        <w:t>ского</w:t>
      </w:r>
      <w:proofErr w:type="spellEnd"/>
      <w:r>
        <w:rPr>
          <w:rStyle w:val="a3"/>
          <w:b/>
          <w:bCs/>
        </w:rPr>
        <w:t xml:space="preserve"> городского поселения </w:t>
      </w:r>
      <w:r w:rsidR="00CB6899">
        <w:rPr>
          <w:rStyle w:val="a3"/>
          <w:b/>
          <w:bCs/>
        </w:rPr>
        <w:t>Ломоносо</w:t>
      </w:r>
      <w:r>
        <w:rPr>
          <w:rStyle w:val="a3"/>
          <w:b/>
          <w:bCs/>
        </w:rPr>
        <w:t>вского муниципального района</w:t>
      </w:r>
      <w:r w:rsidR="00CB6899">
        <w:rPr>
          <w:rStyle w:val="a3"/>
          <w:b/>
          <w:bCs/>
        </w:rPr>
        <w:t xml:space="preserve"> Ленинградской </w:t>
      </w:r>
      <w:r>
        <w:rPr>
          <w:rStyle w:val="a3"/>
          <w:b/>
          <w:bCs/>
        </w:rPr>
        <w:t xml:space="preserve"> области</w:t>
      </w:r>
    </w:p>
    <w:p w:rsidR="00EB7689" w:rsidRPr="003949CA" w:rsidRDefault="00EB7689" w:rsidP="00EB7689">
      <w:pPr>
        <w:pStyle w:val="11"/>
        <w:keepNext/>
        <w:keepLines/>
        <w:numPr>
          <w:ilvl w:val="0"/>
          <w:numId w:val="8"/>
        </w:numPr>
        <w:tabs>
          <w:tab w:val="left" w:pos="341"/>
        </w:tabs>
        <w:spacing w:after="0" w:line="288" w:lineRule="auto"/>
        <w:rPr>
          <w:sz w:val="24"/>
          <w:szCs w:val="24"/>
        </w:rPr>
      </w:pPr>
      <w:bookmarkStart w:id="2" w:name="bookmark4"/>
      <w:r w:rsidRPr="003949CA">
        <w:rPr>
          <w:rStyle w:val="10"/>
          <w:sz w:val="24"/>
          <w:szCs w:val="24"/>
        </w:rPr>
        <w:t>Общие положения</w:t>
      </w:r>
      <w:bookmarkEnd w:id="2"/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1"/>
        </w:tabs>
        <w:spacing w:line="288" w:lineRule="auto"/>
        <w:ind w:firstLine="0"/>
        <w:jc w:val="both"/>
      </w:pPr>
      <w:proofErr w:type="gramStart"/>
      <w:r>
        <w:rPr>
          <w:rStyle w:val="a3"/>
        </w:rPr>
        <w:t xml:space="preserve">Настоящее Положение определяет цели, основные принципы планирования, обеспечения и проведения мероприятий по световой и другим видам маскировки (далее </w:t>
      </w:r>
      <w:r w:rsidRPr="0094604A">
        <w:rPr>
          <w:rStyle w:val="a3"/>
        </w:rPr>
        <w:t xml:space="preserve">- </w:t>
      </w:r>
      <w:r>
        <w:rPr>
          <w:rStyle w:val="a3"/>
        </w:rPr>
        <w:t xml:space="preserve">светомаскировка) на территории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поселения.</w:t>
      </w:r>
      <w:proofErr w:type="gramEnd"/>
    </w:p>
    <w:p w:rsidR="00EB7689" w:rsidRDefault="00EB7689" w:rsidP="00EB7689">
      <w:pPr>
        <w:pStyle w:val="1"/>
        <w:spacing w:line="288" w:lineRule="auto"/>
        <w:jc w:val="both"/>
      </w:pPr>
      <w:r>
        <w:rPr>
          <w:rStyle w:val="a3"/>
        </w:rPr>
        <w:t>Световая маскировка и другие виды маскировки проводятся для создания условий, затрудняющих обнаружение объектов экономики с воздуха путём визуального наблюдения или с помощью оптических приборов, а также снижения точности наведения на них управляемых средств поражения.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1"/>
        </w:tabs>
        <w:spacing w:line="288" w:lineRule="auto"/>
        <w:ind w:firstLine="0"/>
        <w:jc w:val="both"/>
      </w:pPr>
      <w:r>
        <w:rPr>
          <w:rStyle w:val="a3"/>
        </w:rPr>
        <w:t xml:space="preserve">Планирование мероприятий маскировки осуществляется заблаговременно, в мирное время, а также при введении Плана мероприятий при нарастании угрозы агрессии против Российской Федерации до объявления мобилизации в Российской Федерации и предусматривает их проведение в соответствии с требованиями законодательства Российской Федерации и нормативными правовыми актами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поселения.</w:t>
      </w:r>
    </w:p>
    <w:p w:rsidR="00EB7689" w:rsidRDefault="00EB7689" w:rsidP="00EB7689">
      <w:pPr>
        <w:pStyle w:val="1"/>
        <w:spacing w:line="288" w:lineRule="auto"/>
        <w:jc w:val="both"/>
      </w:pPr>
      <w:r>
        <w:rPr>
          <w:rStyle w:val="a3"/>
        </w:rPr>
        <w:t xml:space="preserve">Мероприятия по непосредственной маскировке осуществляются при приведении гражданской обороны (далее </w:t>
      </w:r>
      <w:r w:rsidRPr="0094604A">
        <w:rPr>
          <w:rStyle w:val="a3"/>
        </w:rPr>
        <w:t xml:space="preserve">- </w:t>
      </w:r>
      <w:r>
        <w:rPr>
          <w:rStyle w:val="a3"/>
        </w:rPr>
        <w:t>ГО) в готовность и в военное время.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1"/>
        </w:tabs>
        <w:spacing w:line="288" w:lineRule="auto"/>
        <w:ind w:firstLine="0"/>
        <w:jc w:val="both"/>
      </w:pPr>
      <w:r>
        <w:rPr>
          <w:rStyle w:val="a3"/>
        </w:rPr>
        <w:t>Комплексная маскировка объектов проводится на территориях организаций, продолжающих свою деятельность в период мобилизации и в военное время, прилегающих к ним территориях, а также на территориях организаций, обеспечивающих жизнедеятельность территорий, отнесенных к группам по ГО.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1"/>
        </w:tabs>
        <w:spacing w:line="288" w:lineRule="auto"/>
        <w:ind w:firstLine="0"/>
        <w:jc w:val="both"/>
      </w:pPr>
      <w:r>
        <w:rPr>
          <w:rStyle w:val="a3"/>
        </w:rPr>
        <w:t xml:space="preserve">Основные способы маскировки </w:t>
      </w:r>
      <w:r w:rsidRPr="0094604A">
        <w:rPr>
          <w:rStyle w:val="a3"/>
        </w:rPr>
        <w:t xml:space="preserve">- </w:t>
      </w:r>
      <w:r>
        <w:rPr>
          <w:rStyle w:val="a3"/>
        </w:rPr>
        <w:t xml:space="preserve">скрытие, имитация и демонстративные действия аварийно-спасательных формирований, спасательных служб и нештатных формирований по обеспечению мероприятий гражданской обороны (далее </w:t>
      </w:r>
      <w:r w:rsidRPr="0094604A">
        <w:rPr>
          <w:rStyle w:val="a3"/>
        </w:rPr>
        <w:t xml:space="preserve">- </w:t>
      </w:r>
      <w:r>
        <w:rPr>
          <w:rStyle w:val="a3"/>
        </w:rPr>
        <w:t>НФ ГО).</w:t>
      </w:r>
    </w:p>
    <w:p w:rsidR="00EB7689" w:rsidRDefault="00EB7689" w:rsidP="00EB7689">
      <w:pPr>
        <w:pStyle w:val="1"/>
        <w:spacing w:line="288" w:lineRule="auto"/>
        <w:jc w:val="both"/>
      </w:pPr>
      <w:r>
        <w:rPr>
          <w:rStyle w:val="a3"/>
        </w:rPr>
        <w:t xml:space="preserve">Скрытие заключается в устранении или ослаблении демаскирующих </w:t>
      </w:r>
      <w:r>
        <w:rPr>
          <w:rStyle w:val="a3"/>
        </w:rPr>
        <w:lastRenderedPageBreak/>
        <w:t>признаков, характерных для работающего оборудования и (или) технических средств (систем) на объектах. Скрытие обеспечивают соблюдением маскировочной дисциплины, использованием маскирующих свойств местности, естественных условий и применением специальных приемов, технологий и средств маскировки.</w:t>
      </w:r>
    </w:p>
    <w:p w:rsidR="00EB7689" w:rsidRDefault="00EB7689" w:rsidP="00EB7689">
      <w:pPr>
        <w:pStyle w:val="1"/>
        <w:spacing w:line="288" w:lineRule="auto"/>
        <w:jc w:val="both"/>
      </w:pPr>
      <w:r>
        <w:rPr>
          <w:rStyle w:val="a3"/>
        </w:rPr>
        <w:t>Имитация заключается в создании ложных объектов и ложной обстановки путем использования макетов сооружений, оборудования и техники на территории объекта и на расстоянии от объекта, обеспечивающем уход (увод) Современных средств поражения на ложные объекты.</w:t>
      </w:r>
    </w:p>
    <w:p w:rsidR="00EB7689" w:rsidRDefault="00EB7689" w:rsidP="00EB7689">
      <w:pPr>
        <w:pStyle w:val="1"/>
        <w:spacing w:line="288" w:lineRule="auto"/>
        <w:jc w:val="both"/>
      </w:pPr>
      <w:r>
        <w:rPr>
          <w:rStyle w:val="a3"/>
        </w:rPr>
        <w:t xml:space="preserve">Демонстративные действия </w:t>
      </w:r>
      <w:r w:rsidRPr="0094604A">
        <w:rPr>
          <w:rStyle w:val="a3"/>
        </w:rPr>
        <w:t xml:space="preserve">- </w:t>
      </w:r>
      <w:r>
        <w:rPr>
          <w:rStyle w:val="a3"/>
        </w:rPr>
        <w:t>это преднамеренный показ деятельности персонала объекта, аварийно-спасательных формирований и спасательных служб на оборудованных ложных объектах, направленных на имитацию их функционирования и создание условий для поражения ложных целей.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1"/>
        </w:tabs>
        <w:spacing w:after="160" w:line="288" w:lineRule="auto"/>
        <w:ind w:firstLine="0"/>
        <w:jc w:val="both"/>
      </w:pPr>
      <w:proofErr w:type="gramStart"/>
      <w:r>
        <w:rPr>
          <w:rStyle w:val="a3"/>
        </w:rPr>
        <w:t xml:space="preserve">На территории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поселения, не входящей в зону маскировки объектов и территории, и в организациях, прекращающих свою деятельность в военное время, заблаговременно осуществляются только организационные мероприятия по обеспечению отключения наружного освещения территории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поселения, внутреннего освещения жилых, общественных, производственных и вспомогательных зданий, а</w:t>
      </w:r>
      <w:r w:rsidR="003949CA">
        <w:rPr>
          <w:rStyle w:val="a3"/>
        </w:rPr>
        <w:t xml:space="preserve"> также организационные мероприятия по подготовке и обеспечению световой маскировки производственных огней при подаче сигнала «Воздушная</w:t>
      </w:r>
      <w:proofErr w:type="gramEnd"/>
      <w:r w:rsidR="003949CA">
        <w:rPr>
          <w:rStyle w:val="a3"/>
        </w:rPr>
        <w:t xml:space="preserve"> тревога»</w:t>
      </w:r>
    </w:p>
    <w:p w:rsidR="00EB7689" w:rsidRDefault="00233B50" w:rsidP="003949CA">
      <w:pPr>
        <w:spacing w:line="1" w:lineRule="exact"/>
      </w:pPr>
      <w:r>
        <w:pict>
          <v:rect id="_x0000_s1026" style="position:absolute;margin-left:0;margin-top:0;width:595pt;height:842pt;z-index:-251655168;mso-position-horizontal-relative:page;mso-position-vertical-relative:page" fillcolor="#fefefe" stroked="f">
            <w10:wrap anchorx="page" anchory="page"/>
          </v:rect>
        </w:pic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 xml:space="preserve">Общий </w:t>
      </w:r>
      <w:proofErr w:type="gramStart"/>
      <w:r>
        <w:rPr>
          <w:rStyle w:val="a3"/>
        </w:rPr>
        <w:t>контроль за</w:t>
      </w:r>
      <w:proofErr w:type="gramEnd"/>
      <w:r>
        <w:rPr>
          <w:rStyle w:val="a3"/>
        </w:rPr>
        <w:t xml:space="preserve"> планированием и выполнением светомаскировочных мероприятий осуществляет Группа организации световой маскировки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 (далее - Группа).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00"/>
        </w:tabs>
        <w:spacing w:line="338" w:lineRule="auto"/>
        <w:ind w:firstLine="0"/>
        <w:jc w:val="both"/>
      </w:pPr>
      <w:r>
        <w:rPr>
          <w:rStyle w:val="a3"/>
        </w:rPr>
        <w:t xml:space="preserve">Состав группы утверждается постановлением </w:t>
      </w:r>
      <w:proofErr w:type="spellStart"/>
      <w:r w:rsidR="003949CA">
        <w:rPr>
          <w:rStyle w:val="a3"/>
        </w:rPr>
        <w:t>Вииллоз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 xml:space="preserve">Группа имеет право принимать решения, обязательные для выполнения предприятиями, организациями, учреждениями всех форм собственности на территории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 (далее - организации), связанные с планированием и всесторонней подготовкой к проведению светомаскировочных мероприятий.</w:t>
      </w:r>
    </w:p>
    <w:p w:rsidR="00EB7689" w:rsidRDefault="00EB7689" w:rsidP="00EB7689">
      <w:pPr>
        <w:pStyle w:val="1"/>
        <w:jc w:val="both"/>
      </w:pPr>
      <w:r>
        <w:rPr>
          <w:rStyle w:val="a3"/>
        </w:rPr>
        <w:t>Принятые решения оформляются нормативн</w:t>
      </w:r>
      <w:r w:rsidR="003949CA">
        <w:rPr>
          <w:rStyle w:val="a3"/>
        </w:rPr>
        <w:t xml:space="preserve">о - правовыми актами </w:t>
      </w:r>
      <w:proofErr w:type="spellStart"/>
      <w:r w:rsidR="003949C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0"/>
        </w:tabs>
        <w:spacing w:line="286" w:lineRule="auto"/>
        <w:ind w:firstLine="0"/>
        <w:jc w:val="both"/>
      </w:pPr>
      <w:proofErr w:type="gramStart"/>
      <w:r>
        <w:rPr>
          <w:rStyle w:val="a3"/>
        </w:rPr>
        <w:t>Контроль за</w:t>
      </w:r>
      <w:proofErr w:type="gramEnd"/>
      <w:r>
        <w:rPr>
          <w:rStyle w:val="a3"/>
        </w:rPr>
        <w:t xml:space="preserve"> планированием и выполнением светомаскировочных мероприятий в организациях осуществляют руководители организаций, а также назначенные соответствующими приказами ответственные лица за </w:t>
      </w:r>
      <w:r>
        <w:rPr>
          <w:rStyle w:val="a3"/>
        </w:rPr>
        <w:lastRenderedPageBreak/>
        <w:t>светомаскировку.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0"/>
        </w:tabs>
        <w:spacing w:line="286" w:lineRule="auto"/>
        <w:ind w:firstLine="0"/>
        <w:jc w:val="both"/>
      </w:pPr>
      <w:proofErr w:type="gramStart"/>
      <w:r>
        <w:rPr>
          <w:rStyle w:val="a3"/>
        </w:rPr>
        <w:t>Контроль за</w:t>
      </w:r>
      <w:proofErr w:type="gramEnd"/>
      <w:r>
        <w:rPr>
          <w:rStyle w:val="a3"/>
        </w:rPr>
        <w:t xml:space="preserve"> планированием и выполнением светомаскировочных мероприятий на территории жилых комплексов обеспечивают председатели управляющих компаний, товариществ собственников жилья и назначенные ими жители.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 xml:space="preserve">Световая маскировка должна предусматриваться в двух режимах: частичного затемнения и ложного освещения. Подготовительные мероприятия, обеспечивающие осуществляющие светомаскировки в этих режимах, должны </w:t>
      </w:r>
      <w:proofErr w:type="gramStart"/>
      <w:r>
        <w:rPr>
          <w:rStyle w:val="a3"/>
        </w:rPr>
        <w:t>проводится</w:t>
      </w:r>
      <w:proofErr w:type="gramEnd"/>
      <w:r>
        <w:rPr>
          <w:rStyle w:val="a3"/>
        </w:rPr>
        <w:t xml:space="preserve"> заблаговременно, в мирное время, а также в период угрозы агрессии против Российской Федерации до объявления мобилизации в Российской Федерации.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 xml:space="preserve">Режим частичного затемнения (далее - «43») вводится постановлением Правительства Российской Федерации на весь период угрозы ведения военных действий и отменяется после прекращения этой угрозы. Режим «43» не должен нарушать нормальную деятельность жителей города и организаций. Основное назначение режима </w:t>
      </w:r>
      <w:r>
        <w:rPr>
          <w:rStyle w:val="a3"/>
          <w:b/>
          <w:bCs/>
        </w:rPr>
        <w:t xml:space="preserve">«43» </w:t>
      </w:r>
      <w:r>
        <w:rPr>
          <w:rStyle w:val="a3"/>
        </w:rPr>
        <w:t>заключается в проведении подготовительных мероприятий, необходимых для введения режима ложного освещения (далее - «ЛО»).</w:t>
      </w:r>
    </w:p>
    <w:p w:rsidR="00EB7689" w:rsidRPr="003949CA" w:rsidRDefault="00EB7689" w:rsidP="00EB7689">
      <w:pPr>
        <w:pStyle w:val="1"/>
        <w:numPr>
          <w:ilvl w:val="1"/>
          <w:numId w:val="8"/>
        </w:numPr>
        <w:tabs>
          <w:tab w:val="left" w:pos="700"/>
        </w:tabs>
        <w:spacing w:line="286" w:lineRule="auto"/>
        <w:ind w:firstLine="0"/>
        <w:jc w:val="both"/>
        <w:rPr>
          <w:sz w:val="24"/>
          <w:szCs w:val="24"/>
        </w:rPr>
      </w:pPr>
      <w:r>
        <w:rPr>
          <w:rStyle w:val="a3"/>
        </w:rPr>
        <w:t>Режим ложного освещения вводится по сигналу «Воздушная тревога» (далее - «ВТ») и отменяется с объявлением сигнала «Отбой воздушной тревоги».</w:t>
      </w:r>
    </w:p>
    <w:p w:rsidR="00EB7689" w:rsidRDefault="00EB7689" w:rsidP="00EB7689">
      <w:pPr>
        <w:pStyle w:val="11"/>
        <w:keepNext/>
        <w:keepLines/>
        <w:numPr>
          <w:ilvl w:val="0"/>
          <w:numId w:val="8"/>
        </w:numPr>
        <w:tabs>
          <w:tab w:val="left" w:pos="382"/>
        </w:tabs>
        <w:spacing w:after="0"/>
      </w:pPr>
      <w:bookmarkStart w:id="3" w:name="bookmark6"/>
      <w:r w:rsidRPr="003949CA">
        <w:rPr>
          <w:rStyle w:val="10"/>
          <w:sz w:val="24"/>
          <w:szCs w:val="24"/>
        </w:rPr>
        <w:t>Основные мероприятия</w:t>
      </w:r>
      <w:r w:rsidR="003949CA">
        <w:rPr>
          <w:rStyle w:val="10"/>
          <w:color w:val="494447"/>
          <w:sz w:val="24"/>
          <w:szCs w:val="24"/>
        </w:rPr>
        <w:t xml:space="preserve"> </w:t>
      </w:r>
      <w:r w:rsidRPr="003949CA">
        <w:rPr>
          <w:rStyle w:val="10"/>
          <w:sz w:val="24"/>
          <w:szCs w:val="24"/>
        </w:rPr>
        <w:t>светомаскировки</w:t>
      </w:r>
      <w:r>
        <w:rPr>
          <w:rStyle w:val="10"/>
        </w:rPr>
        <w:t>.</w:t>
      </w:r>
      <w:bookmarkEnd w:id="3"/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457"/>
        </w:tabs>
        <w:spacing w:line="286" w:lineRule="auto"/>
        <w:ind w:firstLine="0"/>
        <w:jc w:val="both"/>
      </w:pPr>
      <w:r>
        <w:rPr>
          <w:rStyle w:val="a3"/>
        </w:rPr>
        <w:t>По режиму частичного затемнения</w:t>
      </w:r>
    </w:p>
    <w:p w:rsidR="00EB7689" w:rsidRPr="00012857" w:rsidRDefault="00EB7689" w:rsidP="00EB7689">
      <w:pPr>
        <w:pStyle w:val="1"/>
        <w:jc w:val="both"/>
        <w:rPr>
          <w:rStyle w:val="a3"/>
        </w:rPr>
      </w:pPr>
      <w:r>
        <w:rPr>
          <w:rStyle w:val="a3"/>
        </w:rPr>
        <w:t>В режиме частичного затемнения освещенность в жилых, общественных, производственных и вспомогательных зданиях снижается путем выключения части осветительных приборов, установки ламп пониженной мощности или применением регуляторов напряжения.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>Рекламное, витринное освещение, установки для архитектурной подсветки, освещение парков, стадионов полностью отключаются от источников питания или электрических сетей со снятием предохранителей и отсоединением катушек контакторов магнитных пускателей.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 xml:space="preserve">Наружное освещение улиц, дорог, мостов, тротуаров, учреждений и объектов с освещенностью </w:t>
      </w:r>
      <w:r w:rsidRPr="00EB7689">
        <w:rPr>
          <w:rStyle w:val="a3"/>
        </w:rPr>
        <w:t xml:space="preserve">4 </w:t>
      </w:r>
      <w:r>
        <w:rPr>
          <w:rStyle w:val="a3"/>
        </w:rPr>
        <w:t xml:space="preserve">люкса (далее </w:t>
      </w:r>
      <w:r w:rsidRPr="00EB7689">
        <w:rPr>
          <w:rStyle w:val="a3"/>
        </w:rPr>
        <w:t xml:space="preserve">- </w:t>
      </w:r>
      <w:r>
        <w:rPr>
          <w:rStyle w:val="a3"/>
        </w:rPr>
        <w:t xml:space="preserve">лк) и выше </w:t>
      </w:r>
      <w:proofErr w:type="gramStart"/>
      <w:r>
        <w:rPr>
          <w:rStyle w:val="a3"/>
        </w:rPr>
        <w:t>-с</w:t>
      </w:r>
      <w:proofErr w:type="gramEnd"/>
      <w:r>
        <w:rPr>
          <w:rStyle w:val="a3"/>
        </w:rPr>
        <w:t xml:space="preserve">нижается путем отключения </w:t>
      </w:r>
      <w:r w:rsidRPr="00EB7689">
        <w:rPr>
          <w:rStyle w:val="a3"/>
        </w:rPr>
        <w:t xml:space="preserve">50% </w:t>
      </w:r>
      <w:r>
        <w:rPr>
          <w:rStyle w:val="a3"/>
        </w:rPr>
        <w:t xml:space="preserve">светильников; от </w:t>
      </w:r>
      <w:r w:rsidRPr="00EB7689">
        <w:rPr>
          <w:rStyle w:val="a3"/>
        </w:rPr>
        <w:t xml:space="preserve">2 </w:t>
      </w:r>
      <w:r>
        <w:rPr>
          <w:rStyle w:val="a3"/>
        </w:rPr>
        <w:t xml:space="preserve">лк </w:t>
      </w:r>
      <w:r w:rsidRPr="00EB7689">
        <w:rPr>
          <w:rStyle w:val="a3"/>
        </w:rPr>
        <w:t xml:space="preserve">- </w:t>
      </w:r>
      <w:r>
        <w:rPr>
          <w:rStyle w:val="a3"/>
        </w:rPr>
        <w:t xml:space="preserve">25%светильников, путем отключения светильников от источников питания или электрических сетей со снятием предохранителей. Вместо отключения возможно удаление соответствующего количества ламп или установка ламп пониженной мощности (снижение напряжения) в сетях уличного освещения без </w:t>
      </w:r>
      <w:r>
        <w:rPr>
          <w:rStyle w:val="a3"/>
        </w:rPr>
        <w:lastRenderedPageBreak/>
        <w:t>дистанционного управления.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00"/>
        </w:tabs>
        <w:spacing w:line="286" w:lineRule="auto"/>
        <w:ind w:firstLine="0"/>
        <w:jc w:val="both"/>
      </w:pPr>
      <w:r>
        <w:rPr>
          <w:rStyle w:val="a3"/>
        </w:rPr>
        <w:t xml:space="preserve">Отключение наружных осветительных приборов, установленных над входами (въездами) в здания и сооружения, габаритных огней светового ограждения высотных сооружений, снижение освещенности пешеходных дорог, мостиков, аллей, автостоянок внутренних служебных, хозяйственных и пожарных проездов, а также улиц и дорог со средней освещенностью </w:t>
      </w:r>
      <w:r>
        <w:rPr>
          <w:rStyle w:val="a3"/>
          <w:lang w:val="en-US"/>
        </w:rPr>
        <w:t xml:space="preserve">2 </w:t>
      </w:r>
      <w:r>
        <w:rPr>
          <w:rStyle w:val="a3"/>
        </w:rPr>
        <w:t xml:space="preserve">лк и ниже </w:t>
      </w:r>
      <w:r>
        <w:rPr>
          <w:rStyle w:val="a3"/>
          <w:lang w:val="en-US"/>
        </w:rPr>
        <w:t xml:space="preserve">- </w:t>
      </w:r>
      <w:r>
        <w:rPr>
          <w:rStyle w:val="a3"/>
        </w:rPr>
        <w:t>не производится.</w:t>
      </w:r>
    </w:p>
    <w:p w:rsidR="00EB7689" w:rsidRDefault="00233B50" w:rsidP="00EB7689">
      <w:pPr>
        <w:spacing w:line="1" w:lineRule="exact"/>
      </w:pPr>
      <w:r>
        <w:pict>
          <v:rect id="_x0000_s1027" style="position:absolute;margin-left:0;margin-top:0;width:595pt;height:842pt;z-index:-251654144;mso-position-horizontal-relative:page;mso-position-vertical-relative:page" fillcolor="#fefefe" stroked="f">
            <w10:wrap anchorx="page" anchory="page"/>
          </v:rect>
        </w:pict>
      </w:r>
    </w:p>
    <w:p w:rsidR="00EB7689" w:rsidRDefault="00EB7689" w:rsidP="00EB7689">
      <w:pPr>
        <w:pStyle w:val="1"/>
        <w:jc w:val="both"/>
      </w:pPr>
      <w:r>
        <w:rPr>
          <w:rStyle w:val="a3"/>
        </w:rPr>
        <w:t>На вечерних фазах питания установок наружного освещения, управляемых децентрализовано фотоэлементами или программными реле времени, отключаются катушки автоматов и снимаются предохранители.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302" w:lineRule="auto"/>
        <w:ind w:firstLine="0"/>
        <w:jc w:val="both"/>
      </w:pPr>
      <w:r>
        <w:rPr>
          <w:rStyle w:val="a3"/>
          <w:sz w:val="17"/>
          <w:szCs w:val="17"/>
        </w:rPr>
        <w:t>1</w:t>
      </w:r>
      <w:r>
        <w:rPr>
          <w:rStyle w:val="a3"/>
          <w:b/>
          <w:bCs/>
          <w:sz w:val="9"/>
          <w:szCs w:val="9"/>
        </w:rPr>
        <w:t>.</w:t>
      </w:r>
      <w:r>
        <w:rPr>
          <w:rStyle w:val="a3"/>
          <w:sz w:val="17"/>
          <w:szCs w:val="17"/>
        </w:rPr>
        <w:t>4</w:t>
      </w:r>
      <w:r>
        <w:rPr>
          <w:rStyle w:val="a3"/>
          <w:b/>
          <w:bCs/>
          <w:sz w:val="9"/>
          <w:szCs w:val="9"/>
        </w:rPr>
        <w:t xml:space="preserve">. </w:t>
      </w:r>
      <w:r>
        <w:rPr>
          <w:rStyle w:val="a3"/>
        </w:rPr>
        <w:t>Внутреннее освещение жилых, общественных и вспомогательных зданий, торговых объектов снижается до уровня: при освещении от газоразрядных ламп - от 1500 лк до 5 лк; при освещении от ламп накаливания - от 750 лк до 3 лк.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310" w:lineRule="auto"/>
        <w:ind w:firstLine="0"/>
        <w:jc w:val="both"/>
      </w:pPr>
      <w:r>
        <w:rPr>
          <w:rStyle w:val="a3"/>
        </w:rPr>
        <w:t>Места проведения наружных аварийно-спасательных и других неотложных работ (далее - АСДНР) предусматривается освещать от 1 лк до20 лк в зависимости от разряда работ.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 xml:space="preserve">В организациях, расположенных на территории </w:t>
      </w:r>
      <w:proofErr w:type="spellStart"/>
      <w:r w:rsidR="00012857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поселения, независимо от форм собственности и ведомственной принадлежности, продолжающих работу в режиме ложного освещения, создаются пункты управления освещением, в темное время суток устанавливается дежурство ответственных лиц.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>Световая маскировка отдельных помещений, где невозможно отключение от источников питания должна осуществляться механическим способом с помощью раздвижных и подъемных штор, щитов, ставней и экранов. При этом устройства для световой маскировки должны удовлетворять следующим требованиям:</w:t>
      </w:r>
    </w:p>
    <w:p w:rsidR="00EB7689" w:rsidRDefault="00EB7689" w:rsidP="00EB7689">
      <w:pPr>
        <w:pStyle w:val="1"/>
        <w:numPr>
          <w:ilvl w:val="0"/>
          <w:numId w:val="9"/>
        </w:numPr>
        <w:tabs>
          <w:tab w:val="left" w:pos="336"/>
        </w:tabs>
        <w:spacing w:line="286" w:lineRule="auto"/>
        <w:ind w:firstLine="0"/>
        <w:jc w:val="both"/>
      </w:pPr>
      <w:r>
        <w:rPr>
          <w:rStyle w:val="a3"/>
        </w:rPr>
        <w:t>закрывающие устройства должны перекрывать оконные (дверные</w:t>
      </w:r>
      <w:proofErr w:type="gramStart"/>
      <w:r>
        <w:rPr>
          <w:rStyle w:val="a3"/>
        </w:rPr>
        <w:t>)п</w:t>
      </w:r>
      <w:proofErr w:type="gramEnd"/>
      <w:r>
        <w:rPr>
          <w:rStyle w:val="a3"/>
        </w:rPr>
        <w:t>роемы и выступать за пределы проема не менее чем на 0,15 м с каждой стороны;</w:t>
      </w:r>
    </w:p>
    <w:p w:rsidR="00EB7689" w:rsidRDefault="00EB7689" w:rsidP="00EB7689">
      <w:pPr>
        <w:pStyle w:val="1"/>
        <w:numPr>
          <w:ilvl w:val="0"/>
          <w:numId w:val="9"/>
        </w:numPr>
        <w:tabs>
          <w:tab w:val="left" w:pos="336"/>
        </w:tabs>
        <w:spacing w:line="286" w:lineRule="auto"/>
        <w:ind w:firstLine="0"/>
        <w:jc w:val="both"/>
      </w:pPr>
      <w:r>
        <w:rPr>
          <w:rStyle w:val="a3"/>
        </w:rPr>
        <w:t>для штор должны быть предусмотрены вертикальные направляющие, ширина штор не должна превышать 6 м;</w:t>
      </w:r>
    </w:p>
    <w:p w:rsidR="00EB7689" w:rsidRDefault="00EB7689" w:rsidP="00EB7689">
      <w:pPr>
        <w:pStyle w:val="1"/>
        <w:numPr>
          <w:ilvl w:val="0"/>
          <w:numId w:val="9"/>
        </w:numPr>
        <w:tabs>
          <w:tab w:val="left" w:pos="336"/>
        </w:tabs>
        <w:spacing w:line="286" w:lineRule="auto"/>
        <w:ind w:firstLine="0"/>
        <w:jc w:val="both"/>
      </w:pPr>
      <w:r>
        <w:rPr>
          <w:rStyle w:val="a3"/>
        </w:rPr>
        <w:t>раздвижные шторы следует применять в одноэтажных производственных и других зданиях при высоте оконного (дверного</w:t>
      </w:r>
      <w:proofErr w:type="gramStart"/>
      <w:r>
        <w:rPr>
          <w:rStyle w:val="a3"/>
        </w:rPr>
        <w:t>)п</w:t>
      </w:r>
      <w:proofErr w:type="gramEnd"/>
      <w:r>
        <w:rPr>
          <w:rStyle w:val="a3"/>
        </w:rPr>
        <w:t>роема 4-8 м.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>Для обеспечения световой маскировки окон, на которых по различным причинам невозможна установка штор, рекомендуется их остекление покрывать светонепроницаемыми красками или пленками.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 xml:space="preserve">В производственных зданиях и сооружениях для световой маскировки ворот, применяемых для проезда транспорта, следует устраивать тамбуры из </w:t>
      </w:r>
      <w:r>
        <w:rPr>
          <w:rStyle w:val="a3"/>
        </w:rPr>
        <w:lastRenderedPageBreak/>
        <w:t>легких, несгораемых материалов. Тамбуры можно устраивать как внутри, так и снаружи производственных зданий.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74"/>
        </w:tabs>
        <w:spacing w:line="286" w:lineRule="auto"/>
        <w:ind w:firstLine="0"/>
        <w:jc w:val="both"/>
      </w:pPr>
      <w:r>
        <w:rPr>
          <w:rStyle w:val="a3"/>
        </w:rPr>
        <w:t>Вся автомобильная техника, предназначенная для использования в условиях режима «ЛО», должна быть оборудована светомаскировочными устройствами.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83"/>
        </w:tabs>
        <w:spacing w:line="286" w:lineRule="auto"/>
        <w:ind w:firstLine="0"/>
        <w:jc w:val="both"/>
      </w:pPr>
      <w:r>
        <w:rPr>
          <w:rStyle w:val="a3"/>
        </w:rPr>
        <w:t>Переход с обычного освещения на режим «43» должен быть проведен не более чем за 12 часов. Режим «43» после его введения действует постоянно, кроме времени действия режима «ЛО».</w:t>
      </w:r>
    </w:p>
    <w:p w:rsidR="00EB7689" w:rsidRDefault="00012857" w:rsidP="00EB7689">
      <w:pPr>
        <w:pStyle w:val="1"/>
        <w:numPr>
          <w:ilvl w:val="1"/>
          <w:numId w:val="8"/>
        </w:numPr>
        <w:tabs>
          <w:tab w:val="left" w:pos="481"/>
        </w:tabs>
        <w:spacing w:line="286" w:lineRule="auto"/>
        <w:ind w:firstLine="0"/>
        <w:jc w:val="both"/>
      </w:pPr>
      <w:r>
        <w:rPr>
          <w:rStyle w:val="a3"/>
        </w:rPr>
        <w:t>По режиму ложно</w:t>
      </w:r>
      <w:r w:rsidR="00EB7689">
        <w:rPr>
          <w:rStyle w:val="a3"/>
        </w:rPr>
        <w:t>го освещения.</w:t>
      </w:r>
    </w:p>
    <w:p w:rsidR="00EB7689" w:rsidRDefault="00EB7689" w:rsidP="00EB7689">
      <w:pPr>
        <w:pStyle w:val="1"/>
        <w:jc w:val="both"/>
      </w:pPr>
      <w:r>
        <w:rPr>
          <w:rStyle w:val="a3"/>
        </w:rPr>
        <w:t xml:space="preserve">В режиме ложного освещения на территории </w:t>
      </w:r>
      <w:proofErr w:type="spellStart"/>
      <w:r w:rsidR="00012857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поселения, в жилых зданиях (независимо от пребывания' людей), а также в помещениях общественных, производственных и вспомогательных зданий, в которых не предусмотрено пребывание людей в темное время суток, или прекращается работа по сигналу «ВТ», осуществляется полное отключение источников освещения.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>В организациях, прекращающих работу по сигналу «ВТ», в помещениях жилых, общественных и вспомогательных зданий производится полное отключение освещения.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 xml:space="preserve">Отключается наружное освещение организаций, улиц и других потребителей </w:t>
      </w:r>
      <w:proofErr w:type="spellStart"/>
      <w:r w:rsidR="00012857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336" w:lineRule="auto"/>
        <w:ind w:firstLine="0"/>
        <w:jc w:val="both"/>
      </w:pPr>
      <w:r>
        <w:rPr>
          <w:rStyle w:val="a3"/>
          <w:sz w:val="17"/>
          <w:szCs w:val="17"/>
        </w:rPr>
        <w:t xml:space="preserve"> </w:t>
      </w:r>
      <w:r>
        <w:rPr>
          <w:rStyle w:val="a3"/>
          <w:b/>
          <w:bCs/>
          <w:sz w:val="9"/>
          <w:szCs w:val="9"/>
        </w:rPr>
        <w:t xml:space="preserve">. </w:t>
      </w:r>
      <w:r>
        <w:rPr>
          <w:rStyle w:val="a3"/>
        </w:rPr>
        <w:t>В местах проведения АСДНР допускается наличие освещения, но не более 0,2 лк.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310" w:lineRule="auto"/>
        <w:ind w:firstLine="0"/>
        <w:jc w:val="both"/>
      </w:pPr>
      <w:r>
        <w:rPr>
          <w:rStyle w:val="a3"/>
        </w:rPr>
        <w:t>Транспорт останавливается, световые и сигнальные огни выключаются, светофоры отключаются.</w:t>
      </w:r>
    </w:p>
    <w:p w:rsidR="00EB7689" w:rsidRDefault="00EB7689" w:rsidP="00EB7689">
      <w:pPr>
        <w:pStyle w:val="1"/>
        <w:numPr>
          <w:ilvl w:val="2"/>
          <w:numId w:val="8"/>
        </w:numPr>
        <w:tabs>
          <w:tab w:val="left" w:pos="713"/>
        </w:tabs>
        <w:spacing w:line="286" w:lineRule="auto"/>
        <w:ind w:firstLine="0"/>
        <w:jc w:val="both"/>
      </w:pPr>
      <w:r>
        <w:rPr>
          <w:rStyle w:val="a3"/>
        </w:rPr>
        <w:t>Наиболее важные здания и сооружения, а также ориентирные указатели на территориях полностью затемняются, а ложные и менее значимые объекты (улицы и территория) освещаются.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481"/>
        </w:tabs>
        <w:spacing w:line="286" w:lineRule="auto"/>
        <w:ind w:firstLine="0"/>
        <w:jc w:val="both"/>
      </w:pPr>
      <w:r>
        <w:rPr>
          <w:rStyle w:val="a3"/>
        </w:rPr>
        <w:t>Световая маскировка зданий или помещений, в которых продолжается работа при подаче сигнала «ВТ» или по условиям производства невозможно безаварийное отключение освещения, осуществляется светотехническим или механическим способом. К числу таких объектов относятся:</w:t>
      </w:r>
      <w:r>
        <w:br w:type="page"/>
      </w:r>
    </w:p>
    <w:p w:rsidR="00EB7689" w:rsidRDefault="00EB7689" w:rsidP="00EB7689">
      <w:pPr>
        <w:pStyle w:val="1"/>
        <w:numPr>
          <w:ilvl w:val="0"/>
          <w:numId w:val="10"/>
        </w:numPr>
        <w:tabs>
          <w:tab w:val="left" w:pos="730"/>
        </w:tabs>
        <w:spacing w:line="290" w:lineRule="auto"/>
        <w:ind w:left="420" w:firstLine="0"/>
        <w:jc w:val="both"/>
      </w:pPr>
      <w:r>
        <w:rPr>
          <w:rStyle w:val="a3"/>
        </w:rPr>
        <w:lastRenderedPageBreak/>
        <w:t>операционные блоки больниц, родильные отделения, помещения анестезиологии, реанимации и интенсивной терапии;</w:t>
      </w:r>
    </w:p>
    <w:p w:rsidR="00EB7689" w:rsidRDefault="00EB7689" w:rsidP="00EB7689">
      <w:pPr>
        <w:pStyle w:val="1"/>
        <w:numPr>
          <w:ilvl w:val="0"/>
          <w:numId w:val="10"/>
        </w:numPr>
        <w:tabs>
          <w:tab w:val="left" w:pos="708"/>
        </w:tabs>
        <w:spacing w:line="290" w:lineRule="auto"/>
        <w:ind w:firstLine="420"/>
        <w:jc w:val="both"/>
      </w:pPr>
      <w:r>
        <w:rPr>
          <w:rStyle w:val="a3"/>
        </w:rPr>
        <w:t>узлы связи, АТС;</w:t>
      </w:r>
    </w:p>
    <w:p w:rsidR="00EB7689" w:rsidRDefault="00EB7689" w:rsidP="00EB7689">
      <w:pPr>
        <w:pStyle w:val="1"/>
        <w:numPr>
          <w:ilvl w:val="0"/>
          <w:numId w:val="10"/>
        </w:numPr>
        <w:tabs>
          <w:tab w:val="left" w:pos="730"/>
        </w:tabs>
        <w:spacing w:line="290" w:lineRule="auto"/>
        <w:ind w:left="420" w:firstLine="0"/>
        <w:jc w:val="both"/>
      </w:pPr>
      <w:r>
        <w:rPr>
          <w:rStyle w:val="a3"/>
        </w:rPr>
        <w:t>котельные с водогрейными котлами единичной производительности более 10 Гкал/час и теплофикационные насосные станции;</w:t>
      </w:r>
    </w:p>
    <w:p w:rsidR="00EB7689" w:rsidRDefault="00EB7689" w:rsidP="00EB7689">
      <w:pPr>
        <w:pStyle w:val="1"/>
        <w:numPr>
          <w:ilvl w:val="0"/>
          <w:numId w:val="10"/>
        </w:numPr>
        <w:tabs>
          <w:tab w:val="left" w:pos="730"/>
        </w:tabs>
        <w:spacing w:line="290" w:lineRule="auto"/>
        <w:ind w:left="420" w:firstLine="0"/>
        <w:jc w:val="both"/>
      </w:pPr>
      <w:r>
        <w:rPr>
          <w:rStyle w:val="a3"/>
        </w:rPr>
        <w:t>водопроводные насосные станции, а также водоподъемные сооружения артезианских скважин;</w:t>
      </w:r>
    </w:p>
    <w:p w:rsidR="00EB7689" w:rsidRDefault="00EB7689" w:rsidP="00EB7689">
      <w:pPr>
        <w:pStyle w:val="1"/>
        <w:numPr>
          <w:ilvl w:val="0"/>
          <w:numId w:val="10"/>
        </w:numPr>
        <w:tabs>
          <w:tab w:val="left" w:pos="730"/>
        </w:tabs>
        <w:spacing w:after="40" w:line="290" w:lineRule="auto"/>
        <w:ind w:left="420" w:firstLine="0"/>
        <w:jc w:val="both"/>
      </w:pPr>
      <w:r>
        <w:rPr>
          <w:rStyle w:val="a3"/>
        </w:rPr>
        <w:t>канализационные насосные станции, очистные сооружения;</w:t>
      </w:r>
    </w:p>
    <w:p w:rsidR="00EB7689" w:rsidRDefault="00EB7689" w:rsidP="00EB7689">
      <w:pPr>
        <w:pStyle w:val="1"/>
        <w:numPr>
          <w:ilvl w:val="0"/>
          <w:numId w:val="10"/>
        </w:numPr>
        <w:tabs>
          <w:tab w:val="left" w:pos="730"/>
        </w:tabs>
        <w:spacing w:line="290" w:lineRule="auto"/>
        <w:ind w:left="420" w:firstLine="0"/>
        <w:jc w:val="both"/>
      </w:pPr>
      <w:r>
        <w:rPr>
          <w:rStyle w:val="a3"/>
        </w:rPr>
        <w:t>диспетчерские пункты энергосистем, электросетей, сетей наружного освещения, тепло</w:t>
      </w:r>
      <w:r w:rsidR="00012857">
        <w:rPr>
          <w:rStyle w:val="a3"/>
        </w:rPr>
        <w:t xml:space="preserve">снабжения, </w:t>
      </w:r>
      <w:proofErr w:type="spellStart"/>
      <w:r w:rsidR="00012857">
        <w:rPr>
          <w:rStyle w:val="a3"/>
        </w:rPr>
        <w:t>водо</w:t>
      </w:r>
      <w:r>
        <w:rPr>
          <w:rStyle w:val="a3"/>
        </w:rPr>
        <w:t>канализационных</w:t>
      </w:r>
      <w:proofErr w:type="spellEnd"/>
      <w:r>
        <w:rPr>
          <w:rStyle w:val="a3"/>
        </w:rPr>
        <w:t xml:space="preserve"> и газовых сетей, охранной</w:t>
      </w:r>
      <w:r w:rsidR="00012857">
        <w:rPr>
          <w:rStyle w:val="a3"/>
        </w:rPr>
        <w:t xml:space="preserve"> сигнализации, зданий и сооружен</w:t>
      </w:r>
      <w:r>
        <w:rPr>
          <w:rStyle w:val="a3"/>
        </w:rPr>
        <w:t>ий органов управления гражданской обороной.</w:t>
      </w:r>
    </w:p>
    <w:p w:rsidR="00EB7689" w:rsidRDefault="00EB7689" w:rsidP="00EB7689">
      <w:pPr>
        <w:pStyle w:val="1"/>
        <w:numPr>
          <w:ilvl w:val="1"/>
          <w:numId w:val="8"/>
        </w:numPr>
        <w:tabs>
          <w:tab w:val="left" w:pos="932"/>
        </w:tabs>
        <w:spacing w:line="290" w:lineRule="auto"/>
        <w:ind w:left="420" w:firstLine="0"/>
        <w:jc w:val="both"/>
      </w:pPr>
      <w:r>
        <w:rPr>
          <w:rStyle w:val="a3"/>
        </w:rPr>
        <w:t>Время</w:t>
      </w:r>
      <w:r w:rsidR="00012857">
        <w:rPr>
          <w:rStyle w:val="a3"/>
          <w:color w:val="494447"/>
        </w:rPr>
        <w:t xml:space="preserve"> </w:t>
      </w:r>
      <w:r>
        <w:rPr>
          <w:rStyle w:val="a3"/>
        </w:rPr>
        <w:t>выполнения</w:t>
      </w:r>
      <w:r w:rsidR="00012857">
        <w:rPr>
          <w:rStyle w:val="a3"/>
          <w:color w:val="494447"/>
        </w:rPr>
        <w:t xml:space="preserve"> </w:t>
      </w:r>
      <w:r>
        <w:rPr>
          <w:rStyle w:val="a3"/>
        </w:rPr>
        <w:t>мероприятий</w:t>
      </w:r>
      <w:r>
        <w:rPr>
          <w:rStyle w:val="a3"/>
          <w:color w:val="494447"/>
        </w:rPr>
        <w:t xml:space="preserve">« </w:t>
      </w:r>
      <w:r>
        <w:rPr>
          <w:rStyle w:val="a3"/>
        </w:rPr>
        <w:t>«ЛО»</w:t>
      </w:r>
      <w:r w:rsidR="00012857">
        <w:rPr>
          <w:rStyle w:val="a3"/>
          <w:color w:val="494447"/>
        </w:rPr>
        <w:t xml:space="preserve"> </w:t>
      </w:r>
      <w:r>
        <w:rPr>
          <w:rStyle w:val="a3"/>
        </w:rPr>
        <w:t>не</w:t>
      </w:r>
      <w:r w:rsidR="00012857">
        <w:rPr>
          <w:rStyle w:val="a3"/>
          <w:color w:val="494447"/>
        </w:rPr>
        <w:t xml:space="preserve"> </w:t>
      </w:r>
      <w:r>
        <w:rPr>
          <w:rStyle w:val="a3"/>
        </w:rPr>
        <w:t>должно</w:t>
      </w:r>
      <w:r w:rsidR="00012857">
        <w:rPr>
          <w:rStyle w:val="a3"/>
          <w:color w:val="494447"/>
        </w:rPr>
        <w:t xml:space="preserve"> </w:t>
      </w:r>
      <w:r>
        <w:rPr>
          <w:rStyle w:val="a3"/>
        </w:rPr>
        <w:t>превышать</w:t>
      </w:r>
      <w:r w:rsidR="00012857">
        <w:rPr>
          <w:rStyle w:val="a3"/>
        </w:rPr>
        <w:t xml:space="preserve"> </w:t>
      </w:r>
      <w:proofErr w:type="spellStart"/>
      <w:r>
        <w:rPr>
          <w:rStyle w:val="a3"/>
        </w:rPr>
        <w:t>З-х</w:t>
      </w:r>
      <w:proofErr w:type="spellEnd"/>
      <w:r w:rsidR="00012857">
        <w:rPr>
          <w:rStyle w:val="a3"/>
          <w:color w:val="494447"/>
        </w:rPr>
        <w:t xml:space="preserve"> </w:t>
      </w:r>
      <w:r>
        <w:rPr>
          <w:rStyle w:val="a3"/>
        </w:rPr>
        <w:t>минут.</w:t>
      </w:r>
    </w:p>
    <w:p w:rsidR="00EB7689" w:rsidRPr="00012857" w:rsidRDefault="00EB7689" w:rsidP="00EB7689">
      <w:pPr>
        <w:pStyle w:val="11"/>
        <w:keepNext/>
        <w:keepLines/>
        <w:numPr>
          <w:ilvl w:val="0"/>
          <w:numId w:val="8"/>
        </w:numPr>
        <w:tabs>
          <w:tab w:val="left" w:pos="354"/>
        </w:tabs>
        <w:spacing w:after="0" w:line="290" w:lineRule="auto"/>
        <w:rPr>
          <w:sz w:val="24"/>
          <w:szCs w:val="24"/>
        </w:rPr>
      </w:pPr>
      <w:bookmarkStart w:id="4" w:name="bookmark8"/>
      <w:r w:rsidRPr="00012857">
        <w:rPr>
          <w:rStyle w:val="10"/>
          <w:sz w:val="24"/>
          <w:szCs w:val="24"/>
        </w:rPr>
        <w:t>Ответственность</w:t>
      </w:r>
      <w:r w:rsidR="00012857">
        <w:rPr>
          <w:rStyle w:val="10"/>
          <w:color w:val="494447"/>
          <w:sz w:val="24"/>
          <w:szCs w:val="24"/>
        </w:rPr>
        <w:t xml:space="preserve"> </w:t>
      </w:r>
      <w:r w:rsidRPr="00012857">
        <w:rPr>
          <w:rStyle w:val="10"/>
          <w:sz w:val="24"/>
          <w:szCs w:val="24"/>
        </w:rPr>
        <w:t>за</w:t>
      </w:r>
      <w:r w:rsidR="00012857">
        <w:rPr>
          <w:rStyle w:val="10"/>
          <w:color w:val="494447"/>
          <w:sz w:val="24"/>
          <w:szCs w:val="24"/>
        </w:rPr>
        <w:t xml:space="preserve"> </w:t>
      </w:r>
      <w:r w:rsidRPr="00012857">
        <w:rPr>
          <w:rStyle w:val="10"/>
          <w:sz w:val="24"/>
          <w:szCs w:val="24"/>
        </w:rPr>
        <w:t>невыполнение</w:t>
      </w:r>
      <w:r w:rsidR="00012857">
        <w:rPr>
          <w:rStyle w:val="10"/>
          <w:color w:val="494447"/>
          <w:sz w:val="24"/>
          <w:szCs w:val="24"/>
        </w:rPr>
        <w:t xml:space="preserve"> </w:t>
      </w:r>
      <w:r w:rsidRPr="00012857">
        <w:rPr>
          <w:rStyle w:val="10"/>
          <w:sz w:val="24"/>
          <w:szCs w:val="24"/>
        </w:rPr>
        <w:t>мероприятий</w:t>
      </w:r>
      <w:r w:rsidR="00012857">
        <w:rPr>
          <w:rStyle w:val="10"/>
          <w:sz w:val="24"/>
          <w:szCs w:val="24"/>
        </w:rPr>
        <w:t xml:space="preserve"> </w:t>
      </w:r>
      <w:r w:rsidR="00012857">
        <w:rPr>
          <w:rStyle w:val="10"/>
          <w:color w:val="494447"/>
          <w:sz w:val="24"/>
          <w:szCs w:val="24"/>
        </w:rPr>
        <w:t xml:space="preserve"> </w:t>
      </w:r>
      <w:r w:rsidRPr="00012857">
        <w:rPr>
          <w:rStyle w:val="10"/>
          <w:sz w:val="24"/>
          <w:szCs w:val="24"/>
        </w:rPr>
        <w:t>по</w:t>
      </w:r>
      <w:r w:rsidR="00012857">
        <w:rPr>
          <w:rStyle w:val="10"/>
          <w:color w:val="494447"/>
          <w:sz w:val="24"/>
          <w:szCs w:val="24"/>
        </w:rPr>
        <w:t xml:space="preserve"> </w:t>
      </w:r>
      <w:r w:rsidRPr="00012857">
        <w:rPr>
          <w:rStyle w:val="10"/>
          <w:sz w:val="24"/>
          <w:szCs w:val="24"/>
        </w:rPr>
        <w:t>планированию</w:t>
      </w:r>
      <w:r w:rsidR="00012857">
        <w:rPr>
          <w:rStyle w:val="10"/>
          <w:color w:val="494447"/>
          <w:sz w:val="24"/>
          <w:szCs w:val="24"/>
        </w:rPr>
        <w:t xml:space="preserve"> </w:t>
      </w:r>
      <w:r w:rsidRPr="00012857">
        <w:rPr>
          <w:rStyle w:val="10"/>
          <w:sz w:val="24"/>
          <w:szCs w:val="24"/>
        </w:rPr>
        <w:t>и</w:t>
      </w:r>
      <w:r w:rsidRPr="00012857">
        <w:rPr>
          <w:rStyle w:val="10"/>
          <w:sz w:val="24"/>
          <w:szCs w:val="24"/>
        </w:rPr>
        <w:br/>
        <w:t>выполнению светомаскировки</w:t>
      </w:r>
      <w:bookmarkEnd w:id="4"/>
    </w:p>
    <w:p w:rsidR="00EB7689" w:rsidRDefault="00233B50" w:rsidP="00EB7689">
      <w:pPr>
        <w:spacing w:line="1" w:lineRule="exact"/>
      </w:pPr>
      <w:r>
        <w:pict>
          <v:rect id="_x0000_s1028" style="position:absolute;margin-left:0;margin-top:0;width:595pt;height:842pt;z-index:-251653120;mso-position-horizontal-relative:page;mso-position-vertical-relative:page" fillcolor="#fefefe" stroked="f">
            <w10:wrap anchorx="page" anchory="page"/>
          </v:rect>
        </w:pict>
      </w:r>
    </w:p>
    <w:p w:rsidR="00EB7689" w:rsidRDefault="00EB7689" w:rsidP="00EB7689">
      <w:pPr>
        <w:pStyle w:val="1"/>
        <w:spacing w:line="290" w:lineRule="auto"/>
        <w:ind w:left="420"/>
        <w:jc w:val="both"/>
        <w:sectPr w:rsidR="00EB7689" w:rsidSect="00EB7689">
          <w:pgSz w:w="11900" w:h="16840"/>
          <w:pgMar w:top="777" w:right="851" w:bottom="1491" w:left="1701" w:header="346" w:footer="1060" w:gutter="0"/>
          <w:cols w:space="720"/>
          <w:noEndnote/>
          <w:docGrid w:linePitch="360"/>
        </w:sectPr>
      </w:pPr>
      <w:r>
        <w:rPr>
          <w:rStyle w:val="a3"/>
        </w:rPr>
        <w:t>Неисполнение должностными лицами и гражданами обязанностей по проведению мероприятий планирования и выполнения светомаскировки влечет ответственность в соответствии с законодательством Российской Федерации.</w:t>
      </w:r>
    </w:p>
    <w:p w:rsidR="00EB7689" w:rsidRDefault="00233B50" w:rsidP="00EB7689">
      <w:pPr>
        <w:spacing w:line="1" w:lineRule="exac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24.5pt;margin-top:152.65pt;width:8.4pt;height:11.5pt;z-index:-251650048;mso-wrap-distance-left:9pt;mso-wrap-distance-right:9pt;mso-position-horizontal-relative:page" filled="f" stroked="f">
            <v:textbox inset="0,0,0,0">
              <w:txbxContent>
                <w:p w:rsidR="00FC6AE5" w:rsidRPr="00CB6899" w:rsidRDefault="00FC6AE5" w:rsidP="00CB6899"/>
              </w:txbxContent>
            </v:textbox>
            <w10:wrap type="square" side="right" anchorx="page"/>
          </v:shape>
        </w:pict>
      </w:r>
    </w:p>
    <w:p w:rsidR="00EB7689" w:rsidRDefault="00233B50" w:rsidP="00EB7689">
      <w:pPr>
        <w:spacing w:line="1" w:lineRule="exact"/>
      </w:pPr>
      <w:r>
        <w:pict>
          <v:rect id="_x0000_s1029" style="position:absolute;margin-left:0;margin-top:0;width:595pt;height:842pt;z-index:-251652096;mso-position-horizontal-relative:page;mso-position-vertical-relative:page" fillcolor="#fefefe" stroked="f">
            <w10:wrap anchorx="page" anchory="page"/>
          </v:rect>
        </w:pict>
      </w:r>
    </w:p>
    <w:p w:rsidR="00CB6899" w:rsidRDefault="00CB6899" w:rsidP="00CB6899">
      <w:pPr>
        <w:pStyle w:val="20"/>
        <w:spacing w:after="0"/>
        <w:jc w:val="right"/>
      </w:pPr>
      <w:r>
        <w:rPr>
          <w:rStyle w:val="2"/>
        </w:rPr>
        <w:t xml:space="preserve">ПРИЛОЖЕНИЕ № </w:t>
      </w:r>
      <w:r w:rsidR="000B2FB2">
        <w:rPr>
          <w:rStyle w:val="2"/>
        </w:rPr>
        <w:t>2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>к постановлению администрации</w:t>
      </w:r>
      <w:r>
        <w:rPr>
          <w:rStyle w:val="2"/>
        </w:rPr>
        <w:br/>
      </w:r>
      <w:proofErr w:type="spellStart"/>
      <w:r>
        <w:rPr>
          <w:rStyle w:val="2"/>
        </w:rPr>
        <w:t>Виллозского</w:t>
      </w:r>
      <w:proofErr w:type="spellEnd"/>
      <w:r>
        <w:rPr>
          <w:rStyle w:val="2"/>
        </w:rPr>
        <w:t xml:space="preserve"> городского поселения 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Ломоносовского района  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от  </w:t>
      </w:r>
      <w:r w:rsidR="00FC6AE5">
        <w:rPr>
          <w:rStyle w:val="2"/>
        </w:rPr>
        <w:t>30  ноября  2022</w:t>
      </w:r>
      <w:r>
        <w:rPr>
          <w:rStyle w:val="2"/>
        </w:rPr>
        <w:t xml:space="preserve"> г. № </w:t>
      </w:r>
      <w:r w:rsidR="00FC6AE5">
        <w:rPr>
          <w:rStyle w:val="2"/>
        </w:rPr>
        <w:t>602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</w:p>
    <w:p w:rsidR="00EB7689" w:rsidRDefault="00EB7689" w:rsidP="00CB6899">
      <w:pPr>
        <w:pStyle w:val="1"/>
        <w:spacing w:line="288" w:lineRule="auto"/>
        <w:jc w:val="center"/>
        <w:rPr>
          <w:rStyle w:val="a3"/>
          <w:b/>
          <w:bCs/>
        </w:rPr>
      </w:pPr>
      <w:r>
        <w:rPr>
          <w:rStyle w:val="a3"/>
          <w:b/>
          <w:bCs/>
        </w:rPr>
        <w:t>Должностной состав</w:t>
      </w:r>
      <w:r>
        <w:rPr>
          <w:rStyle w:val="a3"/>
          <w:b/>
          <w:bCs/>
        </w:rPr>
        <w:br/>
        <w:t>группы организации световой маскировки</w:t>
      </w:r>
      <w:r>
        <w:rPr>
          <w:rStyle w:val="a3"/>
          <w:b/>
          <w:bCs/>
        </w:rPr>
        <w:br/>
        <w:t xml:space="preserve">на территории </w:t>
      </w:r>
      <w:proofErr w:type="spellStart"/>
      <w:r w:rsidR="00CB6899">
        <w:rPr>
          <w:rStyle w:val="a3"/>
          <w:b/>
          <w:bCs/>
        </w:rPr>
        <w:t>Виллоз</w:t>
      </w:r>
      <w:r>
        <w:rPr>
          <w:rStyle w:val="a3"/>
          <w:b/>
          <w:bCs/>
        </w:rPr>
        <w:t>ского</w:t>
      </w:r>
      <w:proofErr w:type="spellEnd"/>
      <w:r>
        <w:rPr>
          <w:rStyle w:val="a3"/>
          <w:b/>
          <w:bCs/>
        </w:rPr>
        <w:t xml:space="preserve"> городского поселения</w:t>
      </w:r>
      <w:r w:rsidR="00CB6899">
        <w:rPr>
          <w:rStyle w:val="a3"/>
          <w:b/>
          <w:bCs/>
        </w:rPr>
        <w:t xml:space="preserve"> Ломоносо</w:t>
      </w:r>
      <w:r>
        <w:rPr>
          <w:rStyle w:val="a3"/>
          <w:b/>
          <w:bCs/>
        </w:rPr>
        <w:t>вского муниципального</w:t>
      </w:r>
      <w:r w:rsidR="00CB6899">
        <w:rPr>
          <w:rStyle w:val="a3"/>
          <w:b/>
          <w:bCs/>
        </w:rPr>
        <w:t xml:space="preserve"> </w:t>
      </w:r>
      <w:r>
        <w:rPr>
          <w:rStyle w:val="a3"/>
          <w:b/>
          <w:bCs/>
        </w:rPr>
        <w:t xml:space="preserve">района </w:t>
      </w:r>
      <w:r w:rsidR="00CB6899">
        <w:rPr>
          <w:rStyle w:val="a3"/>
          <w:b/>
          <w:bCs/>
        </w:rPr>
        <w:t>Ленин</w:t>
      </w:r>
      <w:r>
        <w:rPr>
          <w:rStyle w:val="a3"/>
          <w:b/>
          <w:bCs/>
        </w:rPr>
        <w:t>градской области</w:t>
      </w:r>
    </w:p>
    <w:p w:rsidR="00CB6899" w:rsidRDefault="00CB6899" w:rsidP="00EB7689">
      <w:pPr>
        <w:pStyle w:val="1"/>
        <w:spacing w:after="260"/>
        <w:jc w:val="center"/>
      </w:pPr>
    </w:p>
    <w:p w:rsidR="00EB7689" w:rsidRDefault="00EB7689" w:rsidP="00EB7689">
      <w:pPr>
        <w:pStyle w:val="1"/>
        <w:numPr>
          <w:ilvl w:val="0"/>
          <w:numId w:val="11"/>
        </w:numPr>
        <w:tabs>
          <w:tab w:val="left" w:pos="1026"/>
        </w:tabs>
        <w:spacing w:line="283" w:lineRule="auto"/>
        <w:ind w:firstLine="720"/>
        <w:jc w:val="both"/>
      </w:pPr>
      <w:r>
        <w:rPr>
          <w:rStyle w:val="a3"/>
        </w:rPr>
        <w:t>Управление группы</w:t>
      </w:r>
      <w:proofErr w:type="gramStart"/>
      <w:r>
        <w:rPr>
          <w:rStyle w:val="a3"/>
        </w:rPr>
        <w:t xml:space="preserve"> </w:t>
      </w:r>
      <w:r>
        <w:rPr>
          <w:rStyle w:val="a3"/>
          <w:color w:val="494447"/>
          <w:lang w:val="en-US"/>
        </w:rPr>
        <w:t xml:space="preserve"> </w:t>
      </w:r>
      <w:r>
        <w:rPr>
          <w:rStyle w:val="a3"/>
          <w:lang w:val="en-US"/>
        </w:rPr>
        <w:t>:</w:t>
      </w:r>
      <w:proofErr w:type="gramEnd"/>
    </w:p>
    <w:p w:rsidR="00EB7689" w:rsidRDefault="00EB7689" w:rsidP="00EB7689">
      <w:pPr>
        <w:pStyle w:val="1"/>
        <w:numPr>
          <w:ilvl w:val="1"/>
          <w:numId w:val="11"/>
        </w:numPr>
        <w:tabs>
          <w:tab w:val="left" w:pos="1222"/>
        </w:tabs>
        <w:spacing w:line="283" w:lineRule="auto"/>
        <w:ind w:firstLine="720"/>
        <w:jc w:val="both"/>
      </w:pPr>
      <w:r>
        <w:rPr>
          <w:rStyle w:val="a3"/>
        </w:rPr>
        <w:t xml:space="preserve">Руководитель группы </w:t>
      </w:r>
      <w:r w:rsidR="00944B1A">
        <w:rPr>
          <w:rStyle w:val="a3"/>
        </w:rPr>
        <w:t>–</w:t>
      </w:r>
      <w:r w:rsidRPr="0094604A">
        <w:rPr>
          <w:rStyle w:val="a3"/>
        </w:rPr>
        <w:t xml:space="preserve"> </w:t>
      </w:r>
      <w:r>
        <w:rPr>
          <w:rStyle w:val="a3"/>
        </w:rPr>
        <w:t>глава</w:t>
      </w:r>
      <w:r w:rsidR="00944B1A">
        <w:rPr>
          <w:rStyle w:val="a3"/>
        </w:rPr>
        <w:t xml:space="preserve"> администрации </w:t>
      </w:r>
      <w:proofErr w:type="spellStart"/>
      <w:r w:rsidR="00944B1A">
        <w:rPr>
          <w:rStyle w:val="a3"/>
        </w:rPr>
        <w:t>Виллоз</w:t>
      </w:r>
      <w:r>
        <w:rPr>
          <w:rStyle w:val="a3"/>
        </w:rPr>
        <w:t>ского</w:t>
      </w:r>
      <w:proofErr w:type="spellEnd"/>
      <w:r>
        <w:rPr>
          <w:rStyle w:val="a3"/>
        </w:rPr>
        <w:t xml:space="preserve"> городского поселения </w:t>
      </w:r>
      <w:r w:rsidR="00944B1A">
        <w:rPr>
          <w:rStyle w:val="a3"/>
        </w:rPr>
        <w:t>Ломонос</w:t>
      </w:r>
      <w:r>
        <w:rPr>
          <w:rStyle w:val="a3"/>
        </w:rPr>
        <w:t>овского района.</w:t>
      </w:r>
    </w:p>
    <w:p w:rsidR="00EB7689" w:rsidRDefault="00EB7689" w:rsidP="00EB7689">
      <w:pPr>
        <w:pStyle w:val="1"/>
        <w:numPr>
          <w:ilvl w:val="1"/>
          <w:numId w:val="11"/>
        </w:numPr>
        <w:tabs>
          <w:tab w:val="left" w:pos="1222"/>
        </w:tabs>
        <w:spacing w:line="283" w:lineRule="auto"/>
        <w:ind w:firstLine="720"/>
        <w:jc w:val="both"/>
      </w:pPr>
      <w:r>
        <w:rPr>
          <w:rStyle w:val="a3"/>
        </w:rPr>
        <w:t xml:space="preserve">Заместитель руководителя группы </w:t>
      </w:r>
      <w:r w:rsidRPr="0094604A">
        <w:rPr>
          <w:rStyle w:val="a3"/>
        </w:rPr>
        <w:t xml:space="preserve">- </w:t>
      </w:r>
      <w:r w:rsidR="0073566F">
        <w:rPr>
          <w:rStyle w:val="a3"/>
        </w:rPr>
        <w:t>директор М</w:t>
      </w:r>
      <w:r>
        <w:rPr>
          <w:rStyle w:val="a3"/>
        </w:rPr>
        <w:t>У</w:t>
      </w:r>
      <w:r w:rsidR="0073566F">
        <w:rPr>
          <w:rStyle w:val="a3"/>
        </w:rPr>
        <w:t>П</w:t>
      </w:r>
      <w:r>
        <w:rPr>
          <w:rStyle w:val="a3"/>
        </w:rPr>
        <w:t xml:space="preserve"> </w:t>
      </w:r>
      <w:r w:rsidR="0073566F" w:rsidRPr="0073566F">
        <w:t xml:space="preserve">УЖКХ МО </w:t>
      </w:r>
      <w:proofErr w:type="spellStart"/>
      <w:r w:rsidR="0073566F" w:rsidRPr="0073566F">
        <w:t>Виллозское</w:t>
      </w:r>
      <w:proofErr w:type="spellEnd"/>
      <w:r w:rsidR="0073566F" w:rsidRPr="0073566F">
        <w:t xml:space="preserve"> СП</w:t>
      </w:r>
      <w:r>
        <w:rPr>
          <w:rStyle w:val="a3"/>
        </w:rPr>
        <w:t>.</w:t>
      </w:r>
    </w:p>
    <w:p w:rsidR="00EB7689" w:rsidRDefault="00EB7689" w:rsidP="00EB7689">
      <w:pPr>
        <w:pStyle w:val="1"/>
        <w:numPr>
          <w:ilvl w:val="0"/>
          <w:numId w:val="11"/>
        </w:numPr>
        <w:tabs>
          <w:tab w:val="left" w:pos="1059"/>
        </w:tabs>
        <w:spacing w:line="283" w:lineRule="auto"/>
        <w:ind w:firstLine="720"/>
        <w:jc w:val="both"/>
      </w:pPr>
      <w:r>
        <w:rPr>
          <w:rStyle w:val="a3"/>
        </w:rPr>
        <w:t>Члены группы</w:t>
      </w:r>
      <w:r>
        <w:rPr>
          <w:rStyle w:val="a3"/>
          <w:color w:val="494447"/>
        </w:rPr>
        <w:t>।</w:t>
      </w:r>
      <w:r>
        <w:rPr>
          <w:rStyle w:val="a3"/>
          <w:lang w:val="en-US"/>
        </w:rPr>
        <w:t>:</w:t>
      </w:r>
    </w:p>
    <w:p w:rsidR="00EB7689" w:rsidRDefault="003949CA" w:rsidP="00EB7689">
      <w:pPr>
        <w:pStyle w:val="1"/>
        <w:numPr>
          <w:ilvl w:val="1"/>
          <w:numId w:val="11"/>
        </w:numPr>
        <w:tabs>
          <w:tab w:val="left" w:pos="1213"/>
        </w:tabs>
        <w:spacing w:line="283" w:lineRule="auto"/>
        <w:ind w:firstLine="720"/>
        <w:jc w:val="both"/>
      </w:pPr>
      <w:r>
        <w:rPr>
          <w:rStyle w:val="a3"/>
        </w:rPr>
        <w:t xml:space="preserve">Начальник отдела по ЖКХ, строительству и землепользованию администрации </w:t>
      </w:r>
      <w:proofErr w:type="spellStart"/>
      <w:r>
        <w:rPr>
          <w:rStyle w:val="a3"/>
        </w:rPr>
        <w:t>Виллозского</w:t>
      </w:r>
      <w:proofErr w:type="spellEnd"/>
      <w:r>
        <w:rPr>
          <w:rStyle w:val="a3"/>
        </w:rPr>
        <w:t xml:space="preserve"> городского поселения Ломоносовского района</w:t>
      </w:r>
      <w:r w:rsidR="00EB7689">
        <w:rPr>
          <w:rStyle w:val="a3"/>
        </w:rPr>
        <w:t>.</w:t>
      </w:r>
    </w:p>
    <w:p w:rsidR="00EB7689" w:rsidRDefault="003949CA" w:rsidP="00EB7689">
      <w:pPr>
        <w:pStyle w:val="1"/>
        <w:numPr>
          <w:ilvl w:val="1"/>
          <w:numId w:val="11"/>
        </w:numPr>
        <w:tabs>
          <w:tab w:val="left" w:pos="1218"/>
        </w:tabs>
        <w:spacing w:line="283" w:lineRule="auto"/>
        <w:ind w:firstLine="720"/>
        <w:jc w:val="both"/>
      </w:pPr>
      <w:r>
        <w:rPr>
          <w:rStyle w:val="a3"/>
        </w:rPr>
        <w:t>Н</w:t>
      </w:r>
      <w:r w:rsidR="00EB7689">
        <w:rPr>
          <w:rStyle w:val="a3"/>
        </w:rPr>
        <w:t xml:space="preserve">ачальник </w:t>
      </w:r>
      <w:r>
        <w:rPr>
          <w:rStyle w:val="a3"/>
        </w:rPr>
        <w:t>с</w:t>
      </w:r>
      <w:r w:rsidRPr="003949CA">
        <w:rPr>
          <w:rStyle w:val="a3"/>
        </w:rPr>
        <w:t>ектор</w:t>
      </w:r>
      <w:r>
        <w:rPr>
          <w:rStyle w:val="a3"/>
        </w:rPr>
        <w:t>а</w:t>
      </w:r>
      <w:r w:rsidRPr="003949CA">
        <w:rPr>
          <w:rStyle w:val="a3"/>
        </w:rPr>
        <w:t xml:space="preserve"> по законности, правопорядку и делам ГО и ЧС</w:t>
      </w:r>
      <w:r>
        <w:rPr>
          <w:rStyle w:val="a3"/>
        </w:rPr>
        <w:t xml:space="preserve"> администрации </w:t>
      </w:r>
      <w:proofErr w:type="spellStart"/>
      <w:r>
        <w:rPr>
          <w:rStyle w:val="a3"/>
        </w:rPr>
        <w:t>Виллозского</w:t>
      </w:r>
      <w:proofErr w:type="spellEnd"/>
      <w:r>
        <w:rPr>
          <w:rStyle w:val="a3"/>
        </w:rPr>
        <w:t xml:space="preserve"> городского поселения Ломоносовского района</w:t>
      </w:r>
    </w:p>
    <w:p w:rsidR="00EB7689" w:rsidRDefault="003949CA" w:rsidP="00EB7689">
      <w:pPr>
        <w:pStyle w:val="1"/>
        <w:numPr>
          <w:ilvl w:val="1"/>
          <w:numId w:val="11"/>
        </w:numPr>
        <w:tabs>
          <w:tab w:val="left" w:pos="1218"/>
        </w:tabs>
        <w:spacing w:line="283" w:lineRule="auto"/>
        <w:ind w:firstLine="720"/>
        <w:jc w:val="both"/>
        <w:rPr>
          <w:rStyle w:val="a3"/>
        </w:rPr>
      </w:pPr>
      <w:r>
        <w:rPr>
          <w:rStyle w:val="a3"/>
        </w:rPr>
        <w:t xml:space="preserve">Главный инженер  МУП </w:t>
      </w:r>
      <w:r w:rsidRPr="0073566F">
        <w:t xml:space="preserve">УЖКХ МО </w:t>
      </w:r>
      <w:proofErr w:type="spellStart"/>
      <w:r w:rsidRPr="0073566F">
        <w:t>Виллозское</w:t>
      </w:r>
      <w:proofErr w:type="spellEnd"/>
      <w:r w:rsidRPr="0073566F">
        <w:t xml:space="preserve"> СП</w:t>
      </w:r>
      <w:r w:rsidR="00EB7689">
        <w:rPr>
          <w:rStyle w:val="a3"/>
        </w:rPr>
        <w:t>.</w:t>
      </w: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  <w:rPr>
          <w:rStyle w:val="a3"/>
        </w:rPr>
      </w:pPr>
    </w:p>
    <w:p w:rsidR="003949CA" w:rsidRDefault="003949CA" w:rsidP="003949CA">
      <w:pPr>
        <w:pStyle w:val="1"/>
        <w:tabs>
          <w:tab w:val="left" w:pos="1218"/>
        </w:tabs>
        <w:spacing w:line="283" w:lineRule="auto"/>
        <w:jc w:val="both"/>
      </w:pPr>
    </w:p>
    <w:p w:rsidR="00EB7689" w:rsidRDefault="00233B50" w:rsidP="00EB7689">
      <w:pPr>
        <w:spacing w:line="1" w:lineRule="exact"/>
      </w:pPr>
      <w:r>
        <w:pict>
          <v:rect id="_x0000_s1030" style="position:absolute;margin-left:0;margin-top:0;width:595pt;height:842pt;z-index:-251651072;mso-position-horizontal-relative:page;mso-position-vertical-relative:page" fillcolor="#fefefe" stroked="f">
            <w10:wrap anchorx="page" anchory="page"/>
          </v:rect>
        </w:pict>
      </w:r>
    </w:p>
    <w:p w:rsidR="00CB6899" w:rsidRDefault="00CB6899" w:rsidP="00CB6899">
      <w:pPr>
        <w:pStyle w:val="20"/>
        <w:spacing w:after="0"/>
        <w:jc w:val="right"/>
      </w:pPr>
      <w:bookmarkStart w:id="5" w:name="bookmark10"/>
      <w:r>
        <w:rPr>
          <w:rStyle w:val="2"/>
        </w:rPr>
        <w:lastRenderedPageBreak/>
        <w:t>ПРИЛОЖЕНИЕ № 4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>к постановлению администрации</w:t>
      </w:r>
      <w:r>
        <w:rPr>
          <w:rStyle w:val="2"/>
        </w:rPr>
        <w:br/>
      </w:r>
      <w:proofErr w:type="spellStart"/>
      <w:r>
        <w:rPr>
          <w:rStyle w:val="2"/>
        </w:rPr>
        <w:t>Виллозского</w:t>
      </w:r>
      <w:proofErr w:type="spellEnd"/>
      <w:r>
        <w:rPr>
          <w:rStyle w:val="2"/>
        </w:rPr>
        <w:t xml:space="preserve"> городского поселения 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Ломоносовского района  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  <w:r>
        <w:rPr>
          <w:rStyle w:val="2"/>
        </w:rPr>
        <w:t xml:space="preserve">от  </w:t>
      </w:r>
      <w:r w:rsidR="00FC6AE5">
        <w:rPr>
          <w:rStyle w:val="2"/>
        </w:rPr>
        <w:t>30  ноября  2022</w:t>
      </w:r>
      <w:r>
        <w:rPr>
          <w:rStyle w:val="2"/>
        </w:rPr>
        <w:t xml:space="preserve"> г. №</w:t>
      </w:r>
      <w:r w:rsidR="00FC6AE5">
        <w:rPr>
          <w:rStyle w:val="2"/>
        </w:rPr>
        <w:t xml:space="preserve"> 602</w:t>
      </w: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</w:p>
    <w:p w:rsidR="00CB6899" w:rsidRDefault="00CB6899" w:rsidP="00CB6899">
      <w:pPr>
        <w:pStyle w:val="20"/>
        <w:spacing w:after="0"/>
        <w:jc w:val="right"/>
        <w:rPr>
          <w:rStyle w:val="2"/>
        </w:rPr>
      </w:pPr>
    </w:p>
    <w:p w:rsidR="00EB7689" w:rsidRPr="00CB6899" w:rsidRDefault="00EB7689" w:rsidP="00EB7689">
      <w:pPr>
        <w:pStyle w:val="11"/>
        <w:keepNext/>
        <w:keepLines/>
        <w:spacing w:after="220"/>
        <w:rPr>
          <w:sz w:val="24"/>
          <w:szCs w:val="24"/>
        </w:rPr>
      </w:pPr>
      <w:r w:rsidRPr="00CB6899">
        <w:rPr>
          <w:rStyle w:val="10"/>
          <w:sz w:val="24"/>
          <w:szCs w:val="24"/>
        </w:rPr>
        <w:t>Типовая инструкция руководителя с</w:t>
      </w:r>
      <w:r w:rsidRPr="00CB6899">
        <w:rPr>
          <w:rStyle w:val="10"/>
          <w:color w:val="514E52"/>
          <w:sz w:val="24"/>
          <w:szCs w:val="24"/>
        </w:rPr>
        <w:t>т</w:t>
      </w:r>
      <w:r w:rsidR="002475A8">
        <w:rPr>
          <w:rStyle w:val="10"/>
          <w:color w:val="514E52"/>
          <w:sz w:val="24"/>
          <w:szCs w:val="24"/>
        </w:rPr>
        <w:t>рукту</w:t>
      </w:r>
      <w:r w:rsidRPr="00CB6899">
        <w:rPr>
          <w:rStyle w:val="10"/>
          <w:color w:val="514E52"/>
          <w:sz w:val="24"/>
          <w:szCs w:val="24"/>
        </w:rPr>
        <w:t>рного подразделения</w:t>
      </w:r>
      <w:r w:rsidRPr="00CB6899">
        <w:rPr>
          <w:rStyle w:val="10"/>
          <w:color w:val="514E52"/>
          <w:sz w:val="24"/>
          <w:szCs w:val="24"/>
        </w:rPr>
        <w:br/>
      </w:r>
      <w:r w:rsidRPr="00CB6899">
        <w:rPr>
          <w:rStyle w:val="10"/>
          <w:sz w:val="24"/>
          <w:szCs w:val="24"/>
        </w:rPr>
        <w:t>(ответственного должностного лица) организации по светомаскировке</w:t>
      </w:r>
      <w:bookmarkEnd w:id="5"/>
    </w:p>
    <w:p w:rsidR="00EB7689" w:rsidRDefault="00EB7689" w:rsidP="00EB7689">
      <w:pPr>
        <w:pStyle w:val="1"/>
        <w:spacing w:after="280"/>
        <w:ind w:right="320"/>
        <w:jc w:val="right"/>
      </w:pPr>
      <w:r>
        <w:rPr>
          <w:rStyle w:val="a3"/>
        </w:rPr>
        <w:t>Утверждаю</w:t>
      </w:r>
    </w:p>
    <w:p w:rsidR="00EB7689" w:rsidRDefault="00EB7689" w:rsidP="00493D5D">
      <w:pPr>
        <w:pStyle w:val="1"/>
        <w:spacing w:after="280"/>
        <w:ind w:right="320"/>
        <w:jc w:val="right"/>
      </w:pPr>
      <w:r>
        <w:rPr>
          <w:rStyle w:val="a3"/>
        </w:rPr>
        <w:t>(должность, наименование организации)</w:t>
      </w:r>
    </w:p>
    <w:p w:rsidR="00493D5D" w:rsidRDefault="00EB7689" w:rsidP="00493D5D">
      <w:pPr>
        <w:pStyle w:val="1"/>
        <w:tabs>
          <w:tab w:val="left" w:pos="6395"/>
          <w:tab w:val="left" w:pos="8133"/>
        </w:tabs>
        <w:spacing w:after="520" w:line="276" w:lineRule="auto"/>
        <w:jc w:val="right"/>
        <w:rPr>
          <w:rStyle w:val="a3"/>
        </w:rPr>
      </w:pPr>
      <w:r>
        <w:rPr>
          <w:rStyle w:val="a3"/>
        </w:rPr>
        <w:t xml:space="preserve">(фамилия, инициалы </w:t>
      </w:r>
      <w:r w:rsidR="00493D5D">
        <w:rPr>
          <w:rStyle w:val="a3"/>
        </w:rPr>
        <w:t xml:space="preserve"> р</w:t>
      </w:r>
      <w:r>
        <w:rPr>
          <w:rStyle w:val="a3"/>
        </w:rPr>
        <w:t xml:space="preserve">уководителя) </w:t>
      </w:r>
    </w:p>
    <w:p w:rsidR="00EB7689" w:rsidRDefault="00EB7689" w:rsidP="00493D5D">
      <w:pPr>
        <w:pStyle w:val="1"/>
        <w:tabs>
          <w:tab w:val="left" w:pos="6395"/>
          <w:tab w:val="left" w:pos="8133"/>
        </w:tabs>
        <w:spacing w:after="520" w:line="276" w:lineRule="auto"/>
      </w:pPr>
      <w:r>
        <w:rPr>
          <w:rStyle w:val="a3"/>
        </w:rPr>
        <w:tab/>
      </w:r>
      <w:r w:rsidR="00493D5D">
        <w:rPr>
          <w:rStyle w:val="a3"/>
        </w:rPr>
        <w:t xml:space="preserve">«    </w:t>
      </w:r>
      <w:r>
        <w:rPr>
          <w:rStyle w:val="a3"/>
        </w:rPr>
        <w:t>»</w:t>
      </w:r>
      <w:r w:rsidR="00493D5D">
        <w:rPr>
          <w:rStyle w:val="a3"/>
        </w:rPr>
        <w:t>__________</w:t>
      </w:r>
      <w:r>
        <w:rPr>
          <w:rStyle w:val="a3"/>
        </w:rPr>
        <w:t>202</w:t>
      </w:r>
      <w:r w:rsidR="00CB6899">
        <w:rPr>
          <w:rStyle w:val="a3"/>
        </w:rPr>
        <w:t>_</w:t>
      </w:r>
      <w:r>
        <w:rPr>
          <w:rStyle w:val="a3"/>
        </w:rPr>
        <w:t xml:space="preserve"> г.</w:t>
      </w:r>
    </w:p>
    <w:p w:rsidR="00EB7689" w:rsidRPr="00493D5D" w:rsidRDefault="00EB7689" w:rsidP="00EB7689">
      <w:pPr>
        <w:pStyle w:val="1"/>
        <w:spacing w:line="290" w:lineRule="auto"/>
        <w:jc w:val="center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Инструкция</w:t>
      </w:r>
    </w:p>
    <w:p w:rsidR="00EB7689" w:rsidRPr="00493D5D" w:rsidRDefault="00EB7689" w:rsidP="00EB7689">
      <w:pPr>
        <w:pStyle w:val="1"/>
        <w:tabs>
          <w:tab w:val="left" w:leader="underscore" w:pos="5021"/>
        </w:tabs>
        <w:spacing w:after="220" w:line="290" w:lineRule="auto"/>
        <w:jc w:val="center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руководителя структурного подразделения (ответственного должностного лица)</w:t>
      </w:r>
      <w:r w:rsidRPr="00493D5D">
        <w:rPr>
          <w:rStyle w:val="a3"/>
          <w:sz w:val="24"/>
          <w:szCs w:val="24"/>
        </w:rPr>
        <w:br/>
      </w:r>
      <w:r w:rsidRPr="00493D5D">
        <w:rPr>
          <w:rStyle w:val="a3"/>
          <w:sz w:val="24"/>
          <w:szCs w:val="24"/>
        </w:rPr>
        <w:tab/>
        <w:t xml:space="preserve"> по</w:t>
      </w:r>
      <w:r w:rsidR="00493D5D" w:rsidRPr="00493D5D">
        <w:rPr>
          <w:rStyle w:val="a3"/>
          <w:sz w:val="24"/>
          <w:szCs w:val="24"/>
        </w:rPr>
        <w:t xml:space="preserve"> светом</w:t>
      </w:r>
      <w:r w:rsidRPr="00493D5D">
        <w:rPr>
          <w:rStyle w:val="a3"/>
          <w:sz w:val="24"/>
          <w:szCs w:val="24"/>
        </w:rPr>
        <w:t>аскировке</w:t>
      </w:r>
      <w:r w:rsidRPr="00493D5D">
        <w:rPr>
          <w:rStyle w:val="a3"/>
          <w:color w:val="494447"/>
          <w:sz w:val="24"/>
          <w:szCs w:val="24"/>
        </w:rPr>
        <w:br/>
      </w:r>
      <w:r w:rsidRPr="00493D5D">
        <w:rPr>
          <w:rStyle w:val="a3"/>
          <w:sz w:val="24"/>
          <w:szCs w:val="24"/>
        </w:rPr>
        <w:t>(наименование организации)</w:t>
      </w:r>
    </w:p>
    <w:p w:rsidR="00EB7689" w:rsidRPr="00493D5D" w:rsidRDefault="00EB7689" w:rsidP="00EB7689">
      <w:pPr>
        <w:pStyle w:val="1"/>
        <w:spacing w:line="293" w:lineRule="auto"/>
        <w:ind w:firstLine="720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Системой Гражданской обороны предусматривается два режима светомаскировки:</w:t>
      </w:r>
    </w:p>
    <w:p w:rsidR="00EB7689" w:rsidRPr="00493D5D" w:rsidRDefault="00EB7689" w:rsidP="00EB7689">
      <w:pPr>
        <w:pStyle w:val="1"/>
        <w:numPr>
          <w:ilvl w:val="0"/>
          <w:numId w:val="12"/>
        </w:numPr>
        <w:tabs>
          <w:tab w:val="left" w:pos="1074"/>
        </w:tabs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b/>
          <w:bCs/>
          <w:sz w:val="24"/>
          <w:szCs w:val="24"/>
        </w:rPr>
        <w:t xml:space="preserve">Режим частичного затемнения, </w:t>
      </w:r>
      <w:r w:rsidRPr="00493D5D">
        <w:rPr>
          <w:rStyle w:val="a3"/>
          <w:sz w:val="24"/>
          <w:szCs w:val="24"/>
        </w:rPr>
        <w:t xml:space="preserve">который вводится особым постановлением Правительства РФ при угрозе нападения противника и должен быть выполнен в срок не более </w:t>
      </w:r>
      <w:r w:rsidRPr="00493D5D">
        <w:rPr>
          <w:rStyle w:val="a3"/>
          <w:b/>
          <w:bCs/>
          <w:sz w:val="24"/>
          <w:szCs w:val="24"/>
        </w:rPr>
        <w:t>12 часов.</w:t>
      </w:r>
    </w:p>
    <w:p w:rsidR="00EB7689" w:rsidRPr="00493D5D" w:rsidRDefault="00EB7689" w:rsidP="00EB7689">
      <w:pPr>
        <w:pStyle w:val="1"/>
        <w:numPr>
          <w:ilvl w:val="0"/>
          <w:numId w:val="12"/>
        </w:numPr>
        <w:tabs>
          <w:tab w:val="left" w:pos="1030"/>
        </w:tabs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b/>
          <w:bCs/>
          <w:sz w:val="24"/>
          <w:szCs w:val="24"/>
        </w:rPr>
        <w:t xml:space="preserve">Режим полного затемнения, </w:t>
      </w:r>
      <w:r w:rsidRPr="00493D5D">
        <w:rPr>
          <w:rStyle w:val="a3"/>
          <w:sz w:val="24"/>
          <w:szCs w:val="24"/>
        </w:rPr>
        <w:t xml:space="preserve">который вводится по сигналу </w:t>
      </w:r>
      <w:r w:rsidRPr="00493D5D">
        <w:rPr>
          <w:rStyle w:val="a3"/>
          <w:b/>
          <w:bCs/>
          <w:sz w:val="24"/>
          <w:szCs w:val="24"/>
        </w:rPr>
        <w:t xml:space="preserve">«Воздушная тревога», </w:t>
      </w:r>
      <w:r w:rsidRPr="00493D5D">
        <w:rPr>
          <w:rStyle w:val="a3"/>
          <w:sz w:val="24"/>
          <w:szCs w:val="24"/>
        </w:rPr>
        <w:t xml:space="preserve">должен быть выполнен в течение </w:t>
      </w:r>
      <w:r w:rsidRPr="00493D5D">
        <w:rPr>
          <w:rStyle w:val="a3"/>
          <w:b/>
          <w:bCs/>
          <w:sz w:val="24"/>
          <w:szCs w:val="24"/>
        </w:rPr>
        <w:t>3 минут.</w:t>
      </w:r>
    </w:p>
    <w:p w:rsidR="00EB7689" w:rsidRPr="00493D5D" w:rsidRDefault="00EB7689" w:rsidP="00EB7689">
      <w:pPr>
        <w:pStyle w:val="1"/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Режим частичного затемнения предусматривает в первую очередь механический способ маскировки, который заключается в закрытии световых проемов светомаскировочными материалами.</w:t>
      </w:r>
    </w:p>
    <w:p w:rsidR="00EB7689" w:rsidRPr="00493D5D" w:rsidRDefault="00EB7689" w:rsidP="00EB7689">
      <w:pPr>
        <w:pStyle w:val="1"/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В соответствии с этим в каждом цехе (отделе) должны быть изготовлены шторы из светомаскировочного материала (бумаги, плотной черной ткани). Строительные световые фонари и оконные проемы больших размеров окрашиваются масляной краской.</w:t>
      </w:r>
    </w:p>
    <w:p w:rsidR="00EB7689" w:rsidRPr="00493D5D" w:rsidRDefault="00EB7689" w:rsidP="00EB7689">
      <w:pPr>
        <w:pStyle w:val="1"/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 xml:space="preserve">Кроме этого при режиме частичного затемнения предусмотрен и светотехнический способ светомаскировки, который предусматривает ограничение внутреннего освещения. В этом случае сокращается освещение на </w:t>
      </w:r>
      <w:r w:rsidRPr="00493D5D">
        <w:rPr>
          <w:rStyle w:val="a3"/>
          <w:b/>
          <w:bCs/>
          <w:sz w:val="24"/>
          <w:szCs w:val="24"/>
        </w:rPr>
        <w:t xml:space="preserve">50 </w:t>
      </w:r>
      <w:r w:rsidRPr="00493D5D">
        <w:rPr>
          <w:rStyle w:val="a3"/>
          <w:sz w:val="24"/>
          <w:szCs w:val="24"/>
        </w:rPr>
        <w:t>% путем отключения половины светильников, что обеспечивает продолжение производственной деятельности в цехе (отделе).</w:t>
      </w:r>
    </w:p>
    <w:p w:rsidR="00EB7689" w:rsidRPr="00493D5D" w:rsidRDefault="00EB7689" w:rsidP="00EB7689">
      <w:pPr>
        <w:pStyle w:val="1"/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Светомаскировка по режиму ложного освещения предусматривает отключение всего электроосвещения на предприятии.</w:t>
      </w:r>
    </w:p>
    <w:p w:rsidR="00EB7689" w:rsidRPr="00493D5D" w:rsidRDefault="00EB7689" w:rsidP="00EB7689">
      <w:pPr>
        <w:pStyle w:val="1"/>
        <w:spacing w:line="293" w:lineRule="auto"/>
        <w:ind w:firstLine="740"/>
        <w:jc w:val="both"/>
        <w:rPr>
          <w:sz w:val="24"/>
          <w:szCs w:val="24"/>
        </w:rPr>
      </w:pPr>
      <w:proofErr w:type="gramStart"/>
      <w:r w:rsidRPr="00493D5D">
        <w:rPr>
          <w:rStyle w:val="a3"/>
          <w:sz w:val="24"/>
          <w:szCs w:val="24"/>
        </w:rPr>
        <w:t>Планом перевода объекта на режим светомаскировки с полным затемнением предусматривается централизованное отключение освещения цехов (отделов) от фидерных и групповых щитов освещения (согласно схеме электроснабжения каждого цеха (отдела).</w:t>
      </w:r>
      <w:proofErr w:type="gramEnd"/>
    </w:p>
    <w:p w:rsidR="00EB7689" w:rsidRPr="00493D5D" w:rsidRDefault="00EB7689" w:rsidP="00EB7689">
      <w:pPr>
        <w:pStyle w:val="1"/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lastRenderedPageBreak/>
        <w:t xml:space="preserve">По сигналу </w:t>
      </w:r>
      <w:r w:rsidRPr="00493D5D">
        <w:rPr>
          <w:rStyle w:val="a3"/>
          <w:b/>
          <w:bCs/>
          <w:sz w:val="24"/>
          <w:szCs w:val="24"/>
        </w:rPr>
        <w:t xml:space="preserve">«Воздушная тревога» </w:t>
      </w:r>
      <w:r w:rsidRPr="00493D5D">
        <w:rPr>
          <w:rStyle w:val="a3"/>
          <w:sz w:val="24"/>
          <w:szCs w:val="24"/>
        </w:rPr>
        <w:t>необходимо:</w:t>
      </w:r>
    </w:p>
    <w:p w:rsidR="00EB7689" w:rsidRPr="00493D5D" w:rsidRDefault="00EB7689" w:rsidP="00EB7689">
      <w:pPr>
        <w:pStyle w:val="1"/>
        <w:numPr>
          <w:ilvl w:val="0"/>
          <w:numId w:val="13"/>
        </w:numPr>
        <w:tabs>
          <w:tab w:val="left" w:pos="1040"/>
        </w:tabs>
        <w:spacing w:line="293" w:lineRule="auto"/>
        <w:ind w:firstLine="720"/>
        <w:rPr>
          <w:sz w:val="24"/>
          <w:szCs w:val="24"/>
        </w:rPr>
      </w:pPr>
      <w:r w:rsidRPr="00493D5D">
        <w:rPr>
          <w:rStyle w:val="a3"/>
          <w:b/>
          <w:bCs/>
          <w:sz w:val="24"/>
          <w:szCs w:val="24"/>
        </w:rPr>
        <w:t xml:space="preserve">В </w:t>
      </w:r>
      <w:r w:rsidRPr="00493D5D">
        <w:rPr>
          <w:rStyle w:val="a3"/>
          <w:sz w:val="24"/>
          <w:szCs w:val="24"/>
        </w:rPr>
        <w:t xml:space="preserve">цехах (отделах) </w:t>
      </w:r>
      <w:r w:rsidRPr="00493D5D">
        <w:rPr>
          <w:rStyle w:val="a3"/>
          <w:b/>
          <w:bCs/>
          <w:sz w:val="24"/>
          <w:szCs w:val="24"/>
        </w:rPr>
        <w:t xml:space="preserve">немедленно </w:t>
      </w:r>
      <w:r w:rsidRPr="00493D5D">
        <w:rPr>
          <w:rStyle w:val="a3"/>
          <w:sz w:val="24"/>
          <w:szCs w:val="24"/>
        </w:rPr>
        <w:t>прекратить все работы.</w:t>
      </w:r>
    </w:p>
    <w:p w:rsidR="00EB7689" w:rsidRPr="00493D5D" w:rsidRDefault="00EB7689" w:rsidP="00EB7689">
      <w:pPr>
        <w:pStyle w:val="1"/>
        <w:numPr>
          <w:ilvl w:val="0"/>
          <w:numId w:val="13"/>
        </w:numPr>
        <w:tabs>
          <w:tab w:val="left" w:pos="1045"/>
        </w:tabs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sz w:val="24"/>
          <w:szCs w:val="24"/>
        </w:rPr>
        <w:t>Безаварийно отключить станки, электроприборы и т.п., энергетические сети (газ, воду, электроэнергию).</w:t>
      </w:r>
    </w:p>
    <w:p w:rsidR="00EB7689" w:rsidRPr="00493D5D" w:rsidRDefault="00944B1A" w:rsidP="00EB7689">
      <w:pPr>
        <w:pStyle w:val="1"/>
        <w:spacing w:line="293" w:lineRule="auto"/>
        <w:ind w:firstLine="440"/>
        <w:rPr>
          <w:sz w:val="24"/>
          <w:szCs w:val="24"/>
        </w:rPr>
      </w:pPr>
      <w:r>
        <w:rPr>
          <w:rStyle w:val="a3"/>
          <w:sz w:val="24"/>
          <w:szCs w:val="24"/>
        </w:rPr>
        <w:t xml:space="preserve">    </w:t>
      </w:r>
      <w:r w:rsidR="00EB7689" w:rsidRPr="00493D5D">
        <w:rPr>
          <w:rStyle w:val="a3"/>
          <w:sz w:val="24"/>
          <w:szCs w:val="24"/>
        </w:rPr>
        <w:t xml:space="preserve"> 3. Приступить силами подразделения к светомаскировке.</w:t>
      </w:r>
    </w:p>
    <w:p w:rsidR="00EB7689" w:rsidRPr="00493D5D" w:rsidRDefault="00EB7689" w:rsidP="00EB7689">
      <w:pPr>
        <w:pStyle w:val="1"/>
        <w:numPr>
          <w:ilvl w:val="0"/>
          <w:numId w:val="14"/>
        </w:numPr>
        <w:tabs>
          <w:tab w:val="left" w:pos="1040"/>
          <w:tab w:val="left" w:leader="underscore" w:pos="3451"/>
        </w:tabs>
        <w:spacing w:line="293" w:lineRule="auto"/>
        <w:ind w:firstLine="740"/>
        <w:jc w:val="both"/>
        <w:rPr>
          <w:sz w:val="24"/>
          <w:szCs w:val="24"/>
        </w:rPr>
      </w:pPr>
      <w:r w:rsidRPr="00493D5D">
        <w:rPr>
          <w:rStyle w:val="a3"/>
          <w:color w:val="494447"/>
          <w:sz w:val="24"/>
          <w:szCs w:val="24"/>
        </w:rPr>
        <w:t xml:space="preserve">По </w:t>
      </w:r>
      <w:r w:rsidRPr="00493D5D">
        <w:rPr>
          <w:rStyle w:val="a3"/>
          <w:sz w:val="24"/>
          <w:szCs w:val="24"/>
        </w:rPr>
        <w:t>окончании</w:t>
      </w:r>
      <w:r w:rsidRPr="00493D5D">
        <w:rPr>
          <w:rStyle w:val="a3"/>
          <w:color w:val="494447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светомаскировки</w:t>
      </w:r>
      <w:r w:rsidR="00944B1A">
        <w:rPr>
          <w:rStyle w:val="a3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доложить</w:t>
      </w:r>
      <w:r w:rsidRPr="00493D5D">
        <w:rPr>
          <w:rStyle w:val="a3"/>
          <w:color w:val="494447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по</w:t>
      </w:r>
      <w:r w:rsidRPr="00493D5D">
        <w:rPr>
          <w:rStyle w:val="a3"/>
          <w:color w:val="494447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телефону</w:t>
      </w:r>
      <w:r w:rsidR="00944B1A">
        <w:rPr>
          <w:rStyle w:val="a3"/>
          <w:color w:val="494447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в</w:t>
      </w:r>
      <w:r w:rsidR="00944B1A">
        <w:rPr>
          <w:rStyle w:val="a3"/>
          <w:color w:val="494447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штаб</w:t>
      </w:r>
      <w:r w:rsidR="00944B1A">
        <w:rPr>
          <w:rStyle w:val="a3"/>
          <w:color w:val="494447"/>
          <w:sz w:val="24"/>
          <w:szCs w:val="24"/>
        </w:rPr>
        <w:t xml:space="preserve"> по</w:t>
      </w:r>
      <w:r w:rsidRPr="00493D5D">
        <w:rPr>
          <w:rStyle w:val="a3"/>
          <w:color w:val="494447"/>
          <w:sz w:val="24"/>
          <w:szCs w:val="24"/>
        </w:rPr>
        <w:t xml:space="preserve"> </w:t>
      </w:r>
      <w:r w:rsidRPr="00493D5D">
        <w:rPr>
          <w:rStyle w:val="a3"/>
          <w:sz w:val="24"/>
          <w:szCs w:val="24"/>
        </w:rPr>
        <w:t>гражданской</w:t>
      </w:r>
      <w:r w:rsidR="00944B1A">
        <w:rPr>
          <w:rStyle w:val="a3"/>
          <w:sz w:val="24"/>
          <w:szCs w:val="24"/>
        </w:rPr>
        <w:t xml:space="preserve"> обороне </w:t>
      </w:r>
      <w:r w:rsidRPr="00493D5D">
        <w:rPr>
          <w:rStyle w:val="a3"/>
          <w:sz w:val="24"/>
          <w:szCs w:val="24"/>
        </w:rPr>
        <w:t xml:space="preserve"> предприятия (тел</w:t>
      </w:r>
      <w:proofErr w:type="gramStart"/>
      <w:r w:rsidRPr="00493D5D">
        <w:rPr>
          <w:rStyle w:val="a3"/>
          <w:sz w:val="24"/>
          <w:szCs w:val="24"/>
        </w:rPr>
        <w:t xml:space="preserve"> .</w:t>
      </w:r>
      <w:proofErr w:type="gramEnd"/>
      <w:r w:rsidRPr="00493D5D">
        <w:rPr>
          <w:rStyle w:val="a3"/>
          <w:sz w:val="24"/>
          <w:szCs w:val="24"/>
        </w:rPr>
        <w:tab/>
        <w:t>).</w:t>
      </w:r>
    </w:p>
    <w:p w:rsidR="000A29AF" w:rsidRPr="00493D5D" w:rsidRDefault="000A29AF" w:rsidP="00EB7689">
      <w:pPr>
        <w:pStyle w:val="20"/>
        <w:spacing w:after="660"/>
        <w:rPr>
          <w:sz w:val="24"/>
          <w:szCs w:val="24"/>
        </w:rPr>
      </w:pPr>
      <w:r w:rsidRPr="00493D5D">
        <w:rPr>
          <w:rStyle w:val="2"/>
          <w:sz w:val="24"/>
          <w:szCs w:val="24"/>
        </w:rPr>
        <w:t xml:space="preserve"> </w:t>
      </w:r>
    </w:p>
    <w:p w:rsidR="00CB6899" w:rsidRDefault="00CB6899"/>
    <w:sectPr w:rsidR="00CB6899" w:rsidSect="00CB6899">
      <w:headerReference w:type="default" r:id="rId10"/>
      <w:headerReference w:type="first" r:id="rId11"/>
      <w:pgSz w:w="11900" w:h="16840"/>
      <w:pgMar w:top="1180" w:right="843" w:bottom="972" w:left="1660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AE5" w:rsidRDefault="00FC6AE5" w:rsidP="00ED5DFF">
      <w:r>
        <w:separator/>
      </w:r>
    </w:p>
  </w:endnote>
  <w:endnote w:type="continuationSeparator" w:id="0">
    <w:p w:rsidR="00FC6AE5" w:rsidRDefault="00FC6AE5" w:rsidP="00ED5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AE5" w:rsidRDefault="00FC6AE5" w:rsidP="00ED5DFF">
      <w:r>
        <w:separator/>
      </w:r>
    </w:p>
  </w:footnote>
  <w:footnote w:type="continuationSeparator" w:id="0">
    <w:p w:rsidR="00FC6AE5" w:rsidRDefault="00FC6AE5" w:rsidP="00ED5D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E5" w:rsidRDefault="00FC6AE5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AE5" w:rsidRDefault="00FC6AE5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A23B7"/>
    <w:multiLevelType w:val="multilevel"/>
    <w:tmpl w:val="C4408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94657C"/>
    <w:multiLevelType w:val="multilevel"/>
    <w:tmpl w:val="35DEE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7B7B70"/>
    <w:multiLevelType w:val="multilevel"/>
    <w:tmpl w:val="98B85E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41310"/>
    <w:multiLevelType w:val="multilevel"/>
    <w:tmpl w:val="142EAB0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A9578C"/>
    <w:multiLevelType w:val="multilevel"/>
    <w:tmpl w:val="D7F6B9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BC46E0"/>
    <w:multiLevelType w:val="multilevel"/>
    <w:tmpl w:val="95A685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0B51D6"/>
    <w:multiLevelType w:val="multilevel"/>
    <w:tmpl w:val="8012D8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3C3663"/>
    <w:multiLevelType w:val="multilevel"/>
    <w:tmpl w:val="44BC6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E12EC1"/>
    <w:multiLevelType w:val="multilevel"/>
    <w:tmpl w:val="D9124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F63218"/>
    <w:multiLevelType w:val="multilevel"/>
    <w:tmpl w:val="FAF65428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380B68"/>
    <w:multiLevelType w:val="multilevel"/>
    <w:tmpl w:val="82AED3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5D12DF"/>
    <w:multiLevelType w:val="multilevel"/>
    <w:tmpl w:val="3726F8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B5532D1"/>
    <w:multiLevelType w:val="multilevel"/>
    <w:tmpl w:val="4E1A9E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3"/>
  </w:num>
  <w:num w:numId="3">
    <w:abstractNumId w:val="10"/>
  </w:num>
  <w:num w:numId="4">
    <w:abstractNumId w:val="11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9"/>
  </w:num>
  <w:num w:numId="10">
    <w:abstractNumId w:val="5"/>
  </w:num>
  <w:num w:numId="11">
    <w:abstractNumId w:val="8"/>
  </w:num>
  <w:num w:numId="12">
    <w:abstractNumId w:val="1"/>
  </w:num>
  <w:num w:numId="13">
    <w:abstractNumId w:val="6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383D"/>
    <w:rsid w:val="00012857"/>
    <w:rsid w:val="000A29AF"/>
    <w:rsid w:val="000B2FB2"/>
    <w:rsid w:val="00162259"/>
    <w:rsid w:val="00170C4B"/>
    <w:rsid w:val="00233B50"/>
    <w:rsid w:val="002475A8"/>
    <w:rsid w:val="003949CA"/>
    <w:rsid w:val="003E0BE2"/>
    <w:rsid w:val="004514EE"/>
    <w:rsid w:val="00493D5D"/>
    <w:rsid w:val="0073566F"/>
    <w:rsid w:val="00914979"/>
    <w:rsid w:val="00944B1A"/>
    <w:rsid w:val="009D383D"/>
    <w:rsid w:val="00A44601"/>
    <w:rsid w:val="00CB6899"/>
    <w:rsid w:val="00E059B3"/>
    <w:rsid w:val="00EB7689"/>
    <w:rsid w:val="00ED5DFF"/>
    <w:rsid w:val="00FC6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29A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A29AF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0A29AF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0A29A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0A29AF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0A29AF"/>
    <w:pPr>
      <w:spacing w:after="50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a5">
    <w:name w:val="Другое"/>
    <w:basedOn w:val="a"/>
    <w:link w:val="a4"/>
    <w:rsid w:val="000A29AF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table" w:styleId="a6">
    <w:name w:val="Table Grid"/>
    <w:basedOn w:val="a1"/>
    <w:uiPriority w:val="39"/>
    <w:rsid w:val="000A29A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446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4601"/>
    <w:rPr>
      <w:rFonts w:ascii="Tahoma" w:eastAsia="Microsoft Sans Serif" w:hAnsi="Tahoma" w:cs="Tahoma"/>
      <w:color w:val="000000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EB768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B7689"/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B768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EB7689"/>
    <w:rPr>
      <w:color w:val="0563C1" w:themeColor="hyperlink"/>
      <w:u w:val="single"/>
    </w:rPr>
  </w:style>
  <w:style w:type="character" w:customStyle="1" w:styleId="10">
    <w:name w:val="Заголовок №1_"/>
    <w:basedOn w:val="a0"/>
    <w:link w:val="11"/>
    <w:rsid w:val="00EB768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0"/>
    <w:rsid w:val="00EB7689"/>
    <w:pPr>
      <w:spacing w:after="110" w:line="286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illozi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4CFB5-054D-4BB4-B590-04D2CF51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11</Pages>
  <Words>2709</Words>
  <Characters>15444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AdmUser1</cp:lastModifiedBy>
  <cp:revision>9</cp:revision>
  <cp:lastPrinted>2024-11-11T13:21:00Z</cp:lastPrinted>
  <dcterms:created xsi:type="dcterms:W3CDTF">2024-08-05T09:51:00Z</dcterms:created>
  <dcterms:modified xsi:type="dcterms:W3CDTF">2024-11-11T13:23:00Z</dcterms:modified>
</cp:coreProperties>
</file>