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7128" w14:textId="77777777" w:rsidR="0097027B" w:rsidRPr="00E61FE3" w:rsidRDefault="0097027B" w:rsidP="0097027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FA4D21D" wp14:editId="411D61ED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3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56FA33" w14:textId="77777777" w:rsidR="0097027B" w:rsidRPr="004A0775" w:rsidRDefault="0097027B" w:rsidP="0097027B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14:paraId="63C95B3B" w14:textId="77777777" w:rsidR="0097027B" w:rsidRPr="00E61FE3" w:rsidRDefault="0097027B" w:rsidP="0097027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14:paraId="3EBDC512" w14:textId="77777777" w:rsidR="0097027B" w:rsidRPr="00E61FE3" w:rsidRDefault="0097027B" w:rsidP="0097027B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14:paraId="113E06D4" w14:textId="77777777" w:rsidR="0097027B" w:rsidRPr="00E61FE3" w:rsidRDefault="0097027B" w:rsidP="0097027B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14:paraId="1398AAD7" w14:textId="5A1F8F6D" w:rsidR="0097027B" w:rsidRDefault="0097027B" w:rsidP="0097027B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F44885">
        <w:rPr>
          <w:b/>
        </w:rPr>
        <w:t>546</w:t>
      </w:r>
    </w:p>
    <w:p w14:paraId="62DEB9F1" w14:textId="77777777" w:rsidR="0097027B" w:rsidRDefault="0097027B" w:rsidP="0097027B">
      <w:pPr>
        <w:shd w:val="clear" w:color="auto" w:fill="FFFFFF"/>
        <w:ind w:firstLine="567"/>
        <w:jc w:val="center"/>
        <w:outlineLvl w:val="0"/>
        <w:rPr>
          <w:b/>
        </w:rPr>
      </w:pPr>
    </w:p>
    <w:p w14:paraId="15904977" w14:textId="77777777" w:rsidR="0097027B" w:rsidRPr="00E61FE3" w:rsidRDefault="0097027B" w:rsidP="0097027B">
      <w:pPr>
        <w:shd w:val="clear" w:color="auto" w:fill="FFFFFF"/>
        <w:jc w:val="center"/>
        <w:outlineLvl w:val="0"/>
        <w:rPr>
          <w:b/>
        </w:rPr>
      </w:pPr>
    </w:p>
    <w:p w14:paraId="5B5F17D2" w14:textId="6E6D8C3A" w:rsidR="0097027B" w:rsidRPr="00E61FE3" w:rsidRDefault="0097027B" w:rsidP="0097027B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 </w:t>
      </w:r>
      <w:r w:rsidR="00F44885">
        <w:rPr>
          <w:b/>
        </w:rPr>
        <w:t>31</w:t>
      </w:r>
      <w:r>
        <w:rPr>
          <w:b/>
        </w:rPr>
        <w:t xml:space="preserve"> октября </w:t>
      </w:r>
      <w:r w:rsidRPr="00E61FE3">
        <w:rPr>
          <w:b/>
        </w:rPr>
        <w:t>20</w:t>
      </w:r>
      <w:r>
        <w:rPr>
          <w:b/>
        </w:rPr>
        <w:t>22</w:t>
      </w:r>
      <w:r w:rsidRPr="00E61FE3">
        <w:rPr>
          <w:b/>
        </w:rPr>
        <w:t xml:space="preserve"> года                                                        </w:t>
      </w:r>
      <w:r>
        <w:rPr>
          <w:b/>
        </w:rPr>
        <w:t xml:space="preserve">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 xml:space="preserve">. </w:t>
      </w:r>
      <w:proofErr w:type="spellStart"/>
      <w:r w:rsidRPr="00E61FE3">
        <w:rPr>
          <w:b/>
        </w:rPr>
        <w:t>Виллози</w:t>
      </w:r>
      <w:proofErr w:type="spellEnd"/>
    </w:p>
    <w:p w14:paraId="6A21B8F7" w14:textId="77777777" w:rsidR="0097027B" w:rsidRDefault="0097027B" w:rsidP="00970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43"/>
      </w:tblGrid>
      <w:tr w:rsidR="0097027B" w14:paraId="7F63E547" w14:textId="77777777" w:rsidTr="0097027B">
        <w:trPr>
          <w:trHeight w:val="1248"/>
        </w:trPr>
        <w:tc>
          <w:tcPr>
            <w:tcW w:w="5443" w:type="dxa"/>
          </w:tcPr>
          <w:p w14:paraId="2AC1C83A" w14:textId="77777777" w:rsidR="0097027B" w:rsidRDefault="0097027B" w:rsidP="006F2B73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</w:t>
            </w:r>
            <w:r>
              <w:rPr>
                <w:spacing w:val="-1"/>
              </w:rPr>
              <w:t>Об утверждении основных направлений</w:t>
            </w:r>
          </w:p>
          <w:p w14:paraId="672B3382" w14:textId="77777777" w:rsidR="0097027B" w:rsidRPr="001B166F" w:rsidRDefault="0097027B" w:rsidP="006F2B73">
            <w:pPr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>бюджетной и налоговой политики Виллозского городского поселения Ломоносовского района  на 202</w:t>
            </w:r>
            <w:r w:rsidR="006F2B73">
              <w:rPr>
                <w:spacing w:val="-1"/>
              </w:rPr>
              <w:t>3</w:t>
            </w:r>
            <w:r>
              <w:rPr>
                <w:spacing w:val="-1"/>
              </w:rPr>
              <w:t xml:space="preserve"> год и на плановый период 202</w:t>
            </w:r>
            <w:r w:rsidR="006F2B73">
              <w:rPr>
                <w:spacing w:val="-1"/>
              </w:rPr>
              <w:t>4</w:t>
            </w:r>
            <w:r>
              <w:rPr>
                <w:spacing w:val="-1"/>
              </w:rPr>
              <w:t xml:space="preserve"> и 202</w:t>
            </w:r>
            <w:r w:rsidR="006F2B73">
              <w:rPr>
                <w:spacing w:val="-1"/>
              </w:rPr>
              <w:t>5</w:t>
            </w:r>
            <w:r>
              <w:rPr>
                <w:spacing w:val="-1"/>
              </w:rPr>
              <w:t xml:space="preserve"> годов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14:paraId="365FD9F1" w14:textId="77777777" w:rsidR="0097027B" w:rsidRDefault="0097027B" w:rsidP="0097027B"/>
    <w:p w14:paraId="1638C3DA" w14:textId="77777777" w:rsidR="0097027B" w:rsidRPr="009B3ABC" w:rsidRDefault="0097027B" w:rsidP="0097027B">
      <w:pPr>
        <w:shd w:val="clear" w:color="auto" w:fill="FFFFFF"/>
        <w:spacing w:after="100" w:afterAutospacing="1"/>
        <w:ind w:firstLine="708"/>
        <w:jc w:val="both"/>
        <w:rPr>
          <w:bCs/>
        </w:rPr>
      </w:pPr>
      <w:r w:rsidRPr="00F85BED">
        <w:rPr>
          <w:bCs/>
        </w:rPr>
        <w:t xml:space="preserve">В соответствии с </w:t>
      </w:r>
      <w:r w:rsidRPr="00F85BED">
        <w:t xml:space="preserve">Посланием Президента Российской Федерации Федеральному Собранию Российской Федерации от </w:t>
      </w:r>
      <w:r>
        <w:t>21 апреля</w:t>
      </w:r>
      <w:r w:rsidRPr="00F85BED">
        <w:t xml:space="preserve"> 20</w:t>
      </w:r>
      <w:r>
        <w:t>21</w:t>
      </w:r>
      <w:r w:rsidRPr="00F85BED">
        <w:t xml:space="preserve"> года, </w:t>
      </w:r>
      <w:r w:rsidRPr="00F85BED">
        <w:rPr>
          <w:bCs/>
        </w:rPr>
        <w:t xml:space="preserve">с решением Совета депутатов Виллозского городского поселения от 07 ноября 2017 года № 55 «Об утверждении положения о бюджетном процессе в </w:t>
      </w:r>
      <w:proofErr w:type="spellStart"/>
      <w:r w:rsidRPr="00F85BED">
        <w:rPr>
          <w:bCs/>
        </w:rPr>
        <w:t>Виллозском</w:t>
      </w:r>
      <w:proofErr w:type="spellEnd"/>
      <w:r w:rsidRPr="00F85BED">
        <w:rPr>
          <w:bCs/>
        </w:rPr>
        <w:t xml:space="preserve"> городском поселении Ломоносовского района Ленинградской области»,</w:t>
      </w:r>
      <w:r w:rsidRPr="009B3ABC">
        <w:rPr>
          <w:bCs/>
        </w:rPr>
        <w:t xml:space="preserve"> </w:t>
      </w:r>
      <w:r w:rsidRPr="009B3ABC">
        <w:t>руководствуясь Положением о</w:t>
      </w:r>
      <w:r w:rsidRPr="009B3ABC">
        <w:rPr>
          <w:bCs/>
        </w:rPr>
        <w:t>б администрации Виллозского городского поселения Ломоносовского района</w:t>
      </w:r>
    </w:p>
    <w:p w14:paraId="1ABE38BF" w14:textId="77777777" w:rsidR="0097027B" w:rsidRDefault="0097027B" w:rsidP="0097027B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14:paraId="0E93B3DB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Утвердить «Основные направления бюджетной и налоговой политики </w:t>
      </w:r>
      <w:r>
        <w:rPr>
          <w:bCs/>
        </w:rPr>
        <w:t>Виллозского городского поселения Ломоносовского района</w:t>
      </w:r>
      <w:r w:rsidRPr="002F4EDD">
        <w:rPr>
          <w:bCs/>
        </w:rPr>
        <w:t xml:space="preserve"> </w:t>
      </w:r>
      <w:r>
        <w:rPr>
          <w:bCs/>
        </w:rPr>
        <w:t>на 2023 год и на плановый период 2024 и 2025 годов</w:t>
      </w:r>
      <w:r w:rsidRPr="002F4EDD">
        <w:rPr>
          <w:bCs/>
        </w:rPr>
        <w:t>» согласно приложению.</w:t>
      </w:r>
    </w:p>
    <w:p w14:paraId="5367A270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Признать утратившим силу постановление администрации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 xml:space="preserve">от </w:t>
      </w:r>
      <w:r>
        <w:rPr>
          <w:bCs/>
        </w:rPr>
        <w:t>30 сентября</w:t>
      </w:r>
      <w:r w:rsidRPr="002F4EDD">
        <w:rPr>
          <w:bCs/>
        </w:rPr>
        <w:t xml:space="preserve"> 20</w:t>
      </w:r>
      <w:r>
        <w:rPr>
          <w:bCs/>
        </w:rPr>
        <w:t>21</w:t>
      </w:r>
      <w:r w:rsidRPr="002F4EDD">
        <w:rPr>
          <w:bCs/>
        </w:rPr>
        <w:t xml:space="preserve"> № </w:t>
      </w:r>
      <w:r>
        <w:rPr>
          <w:bCs/>
        </w:rPr>
        <w:t>424</w:t>
      </w:r>
      <w:r w:rsidRPr="002F4EDD">
        <w:rPr>
          <w:bCs/>
        </w:rPr>
        <w:t xml:space="preserve"> «Об</w:t>
      </w:r>
      <w:r>
        <w:rPr>
          <w:bCs/>
        </w:rPr>
        <w:t xml:space="preserve"> утверждении о</w:t>
      </w:r>
      <w:r w:rsidRPr="002F4EDD">
        <w:rPr>
          <w:bCs/>
        </w:rPr>
        <w:t xml:space="preserve">сновных направлений бюджетной и налоговой политики  муниципального образования Виллозское </w:t>
      </w:r>
      <w:r>
        <w:rPr>
          <w:bCs/>
        </w:rPr>
        <w:t>городское</w:t>
      </w:r>
      <w:r w:rsidRPr="002F4EDD">
        <w:rPr>
          <w:bCs/>
        </w:rPr>
        <w:t xml:space="preserve"> поселение на 20</w:t>
      </w:r>
      <w:r>
        <w:rPr>
          <w:bCs/>
        </w:rPr>
        <w:t>22</w:t>
      </w:r>
      <w:r w:rsidRPr="002F4EDD">
        <w:rPr>
          <w:bCs/>
        </w:rPr>
        <w:t xml:space="preserve"> год и на плановый период 20</w:t>
      </w:r>
      <w:r>
        <w:rPr>
          <w:bCs/>
        </w:rPr>
        <w:t>23</w:t>
      </w:r>
      <w:r w:rsidRPr="002F4EDD">
        <w:rPr>
          <w:bCs/>
        </w:rPr>
        <w:t xml:space="preserve"> и 202</w:t>
      </w:r>
      <w:r>
        <w:rPr>
          <w:bCs/>
        </w:rPr>
        <w:t>4</w:t>
      </w:r>
      <w:r w:rsidRPr="002F4EDD">
        <w:rPr>
          <w:bCs/>
        </w:rPr>
        <w:t xml:space="preserve"> годов» с момента вступления в силу настоящего </w:t>
      </w:r>
      <w:r>
        <w:rPr>
          <w:bCs/>
        </w:rPr>
        <w:t>п</w:t>
      </w:r>
      <w:r w:rsidRPr="002F4EDD">
        <w:rPr>
          <w:bCs/>
        </w:rPr>
        <w:t>остановления.</w:t>
      </w:r>
    </w:p>
    <w:p w14:paraId="49CF8046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spacing w:after="100" w:afterAutospacing="1"/>
        <w:ind w:left="0" w:firstLine="426"/>
        <w:jc w:val="both"/>
        <w:rPr>
          <w:bCs/>
        </w:rPr>
      </w:pPr>
      <w:r w:rsidRPr="002F4EDD">
        <w:rPr>
          <w:bCs/>
        </w:rPr>
        <w:t>Настоящее постановление вступает в силу с 01 января 202</w:t>
      </w:r>
      <w:r>
        <w:rPr>
          <w:bCs/>
        </w:rPr>
        <w:t>3</w:t>
      </w:r>
      <w:r w:rsidRPr="002F4EDD">
        <w:rPr>
          <w:bCs/>
        </w:rPr>
        <w:t xml:space="preserve"> года.</w:t>
      </w:r>
    </w:p>
    <w:p w14:paraId="3878D240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</w:pPr>
      <w:r w:rsidRPr="002F4EDD">
        <w:rPr>
          <w:bCs/>
        </w:rPr>
        <w:t xml:space="preserve">Настоящее </w:t>
      </w:r>
      <w:r>
        <w:rPr>
          <w:bCs/>
        </w:rPr>
        <w:t>п</w:t>
      </w:r>
      <w:r w:rsidRPr="002F4EDD">
        <w:rPr>
          <w:bCs/>
        </w:rPr>
        <w:t xml:space="preserve">остановление подлежит опубликованию (обнародованию) на официальном сайте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>по электронному адресу: www.villozi-adm.ru</w:t>
      </w:r>
      <w:r w:rsidRPr="002F4EDD">
        <w:rPr>
          <w:b/>
        </w:rPr>
        <w:t>.</w:t>
      </w:r>
    </w:p>
    <w:p w14:paraId="0E26AC68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  <w:rPr>
          <w:bCs/>
        </w:rPr>
      </w:pPr>
      <w:r w:rsidRPr="002F4EDD">
        <w:t>Контроль за исполнением настоящего постановления оставляю за собой.</w:t>
      </w:r>
    </w:p>
    <w:p w14:paraId="7CB0CC5F" w14:textId="77777777" w:rsidR="0097027B" w:rsidRPr="00B85330" w:rsidRDefault="0097027B" w:rsidP="0097027B">
      <w:pPr>
        <w:pStyle w:val="a4"/>
        <w:shd w:val="clear" w:color="auto" w:fill="FFFFFF"/>
        <w:spacing w:after="100" w:afterAutospacing="1"/>
        <w:jc w:val="both"/>
      </w:pPr>
    </w:p>
    <w:p w14:paraId="259D5A5D" w14:textId="77777777" w:rsidR="0097027B" w:rsidRDefault="0097027B" w:rsidP="0097027B">
      <w:pPr>
        <w:pStyle w:val="a4"/>
        <w:shd w:val="clear" w:color="auto" w:fill="FFFFFF"/>
        <w:spacing w:after="100" w:afterAutospacing="1"/>
        <w:jc w:val="both"/>
      </w:pPr>
    </w:p>
    <w:p w14:paraId="20A07362" w14:textId="77777777" w:rsidR="0097027B" w:rsidRPr="00691980" w:rsidRDefault="0097027B" w:rsidP="0097027B">
      <w:r>
        <w:t>Глава</w:t>
      </w:r>
      <w:r w:rsidRPr="00691980">
        <w:t xml:space="preserve"> администрации</w:t>
      </w:r>
    </w:p>
    <w:p w14:paraId="46774906" w14:textId="77777777" w:rsidR="0097027B" w:rsidRPr="00691980" w:rsidRDefault="0097027B" w:rsidP="0097027B">
      <w:pPr>
        <w:shd w:val="clear" w:color="auto" w:fill="FFFFFF"/>
        <w:spacing w:after="100" w:afterAutospacing="1"/>
      </w:pPr>
      <w:r w:rsidRPr="00691980">
        <w:t xml:space="preserve">Виллозского городского поселения                                                 </w:t>
      </w:r>
      <w:r>
        <w:t xml:space="preserve">                  С.В. Андреева</w:t>
      </w:r>
    </w:p>
    <w:p w14:paraId="69393D86" w14:textId="77777777" w:rsidR="0097027B" w:rsidRPr="009E7636" w:rsidRDefault="0097027B" w:rsidP="0097027B">
      <w:pPr>
        <w:jc w:val="right"/>
        <w:outlineLvl w:val="0"/>
        <w:rPr>
          <w:sz w:val="26"/>
          <w:szCs w:val="26"/>
        </w:rPr>
      </w:pPr>
      <w:r>
        <w:rPr>
          <w:b/>
          <w:bCs/>
          <w:color w:val="342E2F"/>
          <w:sz w:val="28"/>
          <w:szCs w:val="28"/>
        </w:rPr>
        <w:br w:type="page"/>
      </w:r>
      <w:r w:rsidRPr="009E7636">
        <w:rPr>
          <w:sz w:val="26"/>
          <w:szCs w:val="26"/>
        </w:rPr>
        <w:lastRenderedPageBreak/>
        <w:t>Приложение</w:t>
      </w:r>
    </w:p>
    <w:p w14:paraId="53FA2F6C" w14:textId="77777777" w:rsidR="0097027B" w:rsidRPr="009E7636" w:rsidRDefault="0097027B" w:rsidP="0097027B">
      <w:pPr>
        <w:jc w:val="right"/>
        <w:rPr>
          <w:sz w:val="26"/>
          <w:szCs w:val="26"/>
        </w:rPr>
      </w:pPr>
      <w:r w:rsidRPr="009E7636">
        <w:rPr>
          <w:sz w:val="26"/>
          <w:szCs w:val="26"/>
        </w:rPr>
        <w:t xml:space="preserve">к постановлению </w:t>
      </w:r>
    </w:p>
    <w:p w14:paraId="3FFA11BC" w14:textId="77777777" w:rsidR="0097027B" w:rsidRPr="009E7636" w:rsidRDefault="0097027B" w:rsidP="0097027B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9E7636">
        <w:rPr>
          <w:sz w:val="26"/>
          <w:szCs w:val="26"/>
        </w:rPr>
        <w:t>лавы  администрации</w:t>
      </w:r>
    </w:p>
    <w:p w14:paraId="7787286B" w14:textId="3BF6F9C5" w:rsidR="0097027B" w:rsidRPr="009E7636" w:rsidRDefault="0097027B" w:rsidP="0097027B">
      <w:pPr>
        <w:rPr>
          <w:sz w:val="26"/>
          <w:szCs w:val="26"/>
        </w:rPr>
      </w:pPr>
      <w:r w:rsidRPr="009E7636">
        <w:rPr>
          <w:sz w:val="26"/>
          <w:szCs w:val="26"/>
        </w:rPr>
        <w:t xml:space="preserve">                                                                                                 от </w:t>
      </w:r>
      <w:r>
        <w:rPr>
          <w:sz w:val="26"/>
          <w:szCs w:val="26"/>
        </w:rPr>
        <w:t>_</w:t>
      </w:r>
      <w:r w:rsidR="00F44885" w:rsidRPr="00F44885">
        <w:rPr>
          <w:sz w:val="26"/>
          <w:szCs w:val="26"/>
          <w:u w:val="single"/>
        </w:rPr>
        <w:t>31</w:t>
      </w:r>
      <w:r>
        <w:rPr>
          <w:sz w:val="26"/>
          <w:szCs w:val="26"/>
        </w:rPr>
        <w:t>_</w:t>
      </w:r>
      <w:r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окт</w:t>
      </w:r>
      <w:r w:rsidRPr="009E7636">
        <w:rPr>
          <w:sz w:val="26"/>
          <w:szCs w:val="26"/>
        </w:rPr>
        <w:t>ября 202</w:t>
      </w:r>
      <w:r>
        <w:rPr>
          <w:sz w:val="26"/>
          <w:szCs w:val="26"/>
        </w:rPr>
        <w:t>2</w:t>
      </w:r>
      <w:r w:rsidRPr="009E7636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</w:t>
      </w:r>
      <w:r w:rsidR="00F44885" w:rsidRPr="00F44885">
        <w:rPr>
          <w:sz w:val="26"/>
          <w:szCs w:val="26"/>
          <w:u w:val="single"/>
        </w:rPr>
        <w:t>546</w:t>
      </w:r>
    </w:p>
    <w:p w14:paraId="172689E2" w14:textId="77777777" w:rsidR="007771B8" w:rsidRDefault="007771B8" w:rsidP="0097027B">
      <w:pPr>
        <w:pStyle w:val="a6"/>
        <w:jc w:val="center"/>
        <w:outlineLvl w:val="0"/>
        <w:rPr>
          <w:sz w:val="26"/>
          <w:szCs w:val="26"/>
        </w:rPr>
      </w:pPr>
    </w:p>
    <w:p w14:paraId="3C846411" w14:textId="77777777" w:rsidR="0097027B" w:rsidRPr="009E7636" w:rsidRDefault="0097027B" w:rsidP="0097027B">
      <w:pPr>
        <w:pStyle w:val="a6"/>
        <w:jc w:val="center"/>
        <w:outlineLvl w:val="0"/>
        <w:rPr>
          <w:sz w:val="26"/>
          <w:szCs w:val="26"/>
        </w:rPr>
      </w:pPr>
      <w:r w:rsidRPr="009E7636">
        <w:rPr>
          <w:sz w:val="26"/>
          <w:szCs w:val="26"/>
        </w:rPr>
        <w:t>ОСНОВНЫЕ НАПРАВЛЕНИЯ</w:t>
      </w:r>
    </w:p>
    <w:p w14:paraId="3DFFA629" w14:textId="77777777" w:rsidR="0097027B" w:rsidRPr="009E7636" w:rsidRDefault="0097027B" w:rsidP="0097027B">
      <w:pPr>
        <w:pStyle w:val="a6"/>
        <w:jc w:val="center"/>
        <w:rPr>
          <w:sz w:val="26"/>
          <w:szCs w:val="26"/>
        </w:rPr>
      </w:pPr>
      <w:r w:rsidRPr="009E7636">
        <w:rPr>
          <w:sz w:val="26"/>
          <w:szCs w:val="26"/>
        </w:rPr>
        <w:t xml:space="preserve">бюджетной и налоговой политики Виллозского городского поселения Ломоносовского района </w:t>
      </w:r>
      <w:r>
        <w:rPr>
          <w:sz w:val="26"/>
          <w:szCs w:val="26"/>
        </w:rPr>
        <w:t>на 2023 год и на плановый период 2024 и 2025 годов</w:t>
      </w:r>
    </w:p>
    <w:p w14:paraId="13963F66" w14:textId="77777777" w:rsidR="0097027B" w:rsidRPr="009E7636" w:rsidRDefault="0097027B" w:rsidP="0097027B">
      <w:pPr>
        <w:pStyle w:val="a6"/>
        <w:jc w:val="center"/>
        <w:outlineLvl w:val="0"/>
        <w:rPr>
          <w:b/>
          <w:sz w:val="26"/>
          <w:szCs w:val="26"/>
        </w:rPr>
      </w:pPr>
      <w:r w:rsidRPr="009E7636">
        <w:rPr>
          <w:b/>
          <w:sz w:val="26"/>
          <w:szCs w:val="26"/>
        </w:rPr>
        <w:t>Общие положения:</w:t>
      </w:r>
    </w:p>
    <w:p w14:paraId="060AF0FE" w14:textId="77777777" w:rsidR="0097027B" w:rsidRPr="009E7636" w:rsidRDefault="0097027B" w:rsidP="009702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Основные направления бюджетной и налоговой политики Виллозского городского поселения Ломоносовского района на 202</w:t>
      </w:r>
      <w:r>
        <w:rPr>
          <w:sz w:val="26"/>
          <w:szCs w:val="26"/>
        </w:rPr>
        <w:t>3</w:t>
      </w:r>
      <w:r w:rsidRPr="009E7636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годов определяют цели и приоритеты бюджетной и налоговой политики в среднесрочной перспективе и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разработаны в соответствии с требованиями бюджетного законодательства.</w:t>
      </w:r>
    </w:p>
    <w:p w14:paraId="6CCBF7F1" w14:textId="77777777" w:rsidR="0097027B" w:rsidRPr="009E7636" w:rsidRDefault="0097027B" w:rsidP="009702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Основные направления бюджетной и налоговой политики сохраняют преемственность  задач, определенных на 202</w:t>
      </w:r>
      <w:r>
        <w:rPr>
          <w:sz w:val="26"/>
          <w:szCs w:val="26"/>
        </w:rPr>
        <w:t>2</w:t>
      </w:r>
      <w:r w:rsidRPr="009E7636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3</w:t>
      </w:r>
      <w:r w:rsidRPr="009E7636">
        <w:rPr>
          <w:sz w:val="26"/>
          <w:szCs w:val="26"/>
        </w:rPr>
        <w:t xml:space="preserve"> и 202</w:t>
      </w:r>
      <w:r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годов.</w:t>
      </w:r>
    </w:p>
    <w:p w14:paraId="67F3D72D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Экономическое развитие Виллозского городского поселения Ломоносовского района в 202</w:t>
      </w:r>
      <w:r>
        <w:rPr>
          <w:sz w:val="26"/>
          <w:szCs w:val="26"/>
        </w:rPr>
        <w:t>2</w:t>
      </w:r>
      <w:r w:rsidRPr="009E7636">
        <w:rPr>
          <w:sz w:val="26"/>
          <w:szCs w:val="26"/>
        </w:rPr>
        <w:t xml:space="preserve"> году, как в Ленинградской области и Российской Федерации в целом, определяется эпидемиологической ситуацией, связанной с</w:t>
      </w:r>
      <w:r w:rsidR="002B1AEF">
        <w:rPr>
          <w:sz w:val="26"/>
          <w:szCs w:val="26"/>
        </w:rPr>
        <w:t xml:space="preserve">о </w:t>
      </w:r>
      <w:r w:rsidR="002B1AEF" w:rsidRPr="009E7636">
        <w:rPr>
          <w:sz w:val="26"/>
          <w:szCs w:val="26"/>
        </w:rPr>
        <w:t>сдерживани</w:t>
      </w:r>
      <w:r w:rsidR="002B1AEF">
        <w:rPr>
          <w:sz w:val="26"/>
          <w:szCs w:val="26"/>
        </w:rPr>
        <w:t>ем</w:t>
      </w:r>
      <w:r w:rsidR="002B1AEF" w:rsidRPr="009E7636">
        <w:rPr>
          <w:sz w:val="26"/>
          <w:szCs w:val="26"/>
        </w:rPr>
        <w:t xml:space="preserve"> роста заболеваемости</w:t>
      </w:r>
      <w:r w:rsidRPr="009E7636">
        <w:rPr>
          <w:sz w:val="26"/>
          <w:szCs w:val="26"/>
        </w:rPr>
        <w:t xml:space="preserve"> </w:t>
      </w:r>
      <w:r w:rsidR="002B1AEF">
        <w:rPr>
          <w:sz w:val="26"/>
          <w:szCs w:val="26"/>
        </w:rPr>
        <w:t xml:space="preserve">и </w:t>
      </w:r>
      <w:r w:rsidRPr="009E7636">
        <w:rPr>
          <w:sz w:val="26"/>
          <w:szCs w:val="26"/>
        </w:rPr>
        <w:t>распространени</w:t>
      </w:r>
      <w:r w:rsidR="006F2B73">
        <w:rPr>
          <w:sz w:val="26"/>
          <w:szCs w:val="26"/>
        </w:rPr>
        <w:t>ем</w:t>
      </w:r>
      <w:r w:rsidRPr="009E7636">
        <w:rPr>
          <w:sz w:val="26"/>
          <w:szCs w:val="26"/>
        </w:rPr>
        <w:t xml:space="preserve"> новой коронавирусной инфекции</w:t>
      </w:r>
      <w:r>
        <w:rPr>
          <w:sz w:val="26"/>
          <w:szCs w:val="26"/>
        </w:rPr>
        <w:t>, а также</w:t>
      </w:r>
      <w:r w:rsidRPr="0097027B">
        <w:rPr>
          <w:sz w:val="26"/>
          <w:szCs w:val="26"/>
        </w:rPr>
        <w:t xml:space="preserve"> высокой волатильностью внешних и внутренних условий, вызванных введением антироссийских санкций отдельными </w:t>
      </w:r>
      <w:r w:rsidR="007771B8">
        <w:rPr>
          <w:sz w:val="26"/>
          <w:szCs w:val="26"/>
        </w:rPr>
        <w:t>государствами</w:t>
      </w:r>
      <w:r w:rsidRPr="009E7636">
        <w:rPr>
          <w:sz w:val="26"/>
          <w:szCs w:val="26"/>
        </w:rPr>
        <w:t>.</w:t>
      </w:r>
    </w:p>
    <w:p w14:paraId="1092D8A7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Налоговая и бюджетная политика является одним из главных инструментов, способствующих </w:t>
      </w:r>
      <w:r>
        <w:rPr>
          <w:sz w:val="26"/>
          <w:szCs w:val="26"/>
        </w:rPr>
        <w:t>восстановлению</w:t>
      </w:r>
      <w:r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экономики</w:t>
      </w:r>
      <w:r w:rsidR="002B1AE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2B1AEF">
        <w:rPr>
          <w:sz w:val="26"/>
          <w:szCs w:val="26"/>
        </w:rPr>
        <w:t>столкнувшейся с определенными вызовами</w:t>
      </w:r>
      <w:r w:rsidR="00115626">
        <w:rPr>
          <w:sz w:val="26"/>
          <w:szCs w:val="26"/>
        </w:rPr>
        <w:t xml:space="preserve"> современности</w:t>
      </w:r>
      <w:r w:rsidRPr="009E7636">
        <w:rPr>
          <w:sz w:val="26"/>
          <w:szCs w:val="26"/>
        </w:rPr>
        <w:t>.</w:t>
      </w:r>
    </w:p>
    <w:p w14:paraId="6C8E4972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По мере стабилизации экономической ситуации основной целью налоговой и бюджетной политики станет постепенный возврат к налоговому и финансовому климату, существовавшему до введения</w:t>
      </w:r>
      <w:r w:rsidR="006F2B73" w:rsidRPr="006F2B73">
        <w:rPr>
          <w:sz w:val="26"/>
          <w:szCs w:val="26"/>
        </w:rPr>
        <w:t xml:space="preserve"> </w:t>
      </w:r>
      <w:r w:rsidR="006F2B73" w:rsidRPr="0097027B">
        <w:rPr>
          <w:sz w:val="26"/>
          <w:szCs w:val="26"/>
        </w:rPr>
        <w:t>антироссийских санкций</w:t>
      </w:r>
      <w:r w:rsidR="006F2B73">
        <w:rPr>
          <w:sz w:val="26"/>
          <w:szCs w:val="26"/>
        </w:rPr>
        <w:t xml:space="preserve"> и иных</w:t>
      </w:r>
      <w:r w:rsidRPr="009E7636">
        <w:rPr>
          <w:sz w:val="26"/>
          <w:szCs w:val="26"/>
        </w:rPr>
        <w:t xml:space="preserve"> ограничительных мер.</w:t>
      </w:r>
    </w:p>
    <w:p w14:paraId="29A47EE5" w14:textId="77777777" w:rsidR="0097027B" w:rsidRPr="00322730" w:rsidRDefault="0097027B" w:rsidP="007771B8">
      <w:pPr>
        <w:pStyle w:val="a6"/>
        <w:jc w:val="center"/>
        <w:outlineLvl w:val="0"/>
        <w:rPr>
          <w:sz w:val="26"/>
          <w:szCs w:val="26"/>
        </w:rPr>
      </w:pPr>
      <w:r w:rsidRPr="00322730">
        <w:rPr>
          <w:rStyle w:val="a7"/>
          <w:sz w:val="26"/>
          <w:szCs w:val="26"/>
        </w:rPr>
        <w:t>I. Цели и задачи бюджетной и налоговой политики</w:t>
      </w:r>
      <w:r>
        <w:rPr>
          <w:rStyle w:val="a7"/>
          <w:sz w:val="26"/>
          <w:szCs w:val="26"/>
        </w:rPr>
        <w:t>.</w:t>
      </w:r>
    </w:p>
    <w:p w14:paraId="26A4E0FF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>Основные направления бюджетной и налоговой политики Виллозского городского поселения Ломоносовского района на 202</w:t>
      </w:r>
      <w:r w:rsidR="00115626" w:rsidRPr="007771B8">
        <w:rPr>
          <w:sz w:val="26"/>
          <w:szCs w:val="26"/>
        </w:rPr>
        <w:t>3</w:t>
      </w:r>
      <w:r w:rsidRPr="007771B8">
        <w:rPr>
          <w:sz w:val="26"/>
          <w:szCs w:val="26"/>
        </w:rPr>
        <w:t xml:space="preserve"> год и на среднесрочную перспективу разработаны на основании  ст. 172, 184.</w:t>
      </w:r>
      <w:r w:rsidR="0033531D">
        <w:rPr>
          <w:sz w:val="26"/>
          <w:szCs w:val="26"/>
        </w:rPr>
        <w:t>2</w:t>
      </w:r>
      <w:r w:rsidRPr="007771B8">
        <w:rPr>
          <w:sz w:val="26"/>
          <w:szCs w:val="26"/>
        </w:rPr>
        <w:t xml:space="preserve"> Бюджетного кодекса Российской Федерации, определены в соответствии с положениями  Послания Президента Российской Федерации федеральному собранию Российской Федерации от 21 апреля 2021 года. Кроме того, исходя из поставленной цели, национальных целей и стратегических задач развития Российской Федерации на период до 2024 года, определенных в Указе Президента  Российской Федерации от 7 мая 2018 года № 204, основных положений Концепции повышения эффективности бюджетных расходов в 2019-2024 годах, утвержденной распоряжением Правительства Российской Федерации </w:t>
      </w:r>
      <w:r w:rsidRPr="007771B8">
        <w:rPr>
          <w:sz w:val="26"/>
          <w:szCs w:val="26"/>
        </w:rPr>
        <w:lastRenderedPageBreak/>
        <w:t xml:space="preserve">от 31 января 2019 года № 117-р, бюджетная и налоговая политика в </w:t>
      </w:r>
      <w:proofErr w:type="spellStart"/>
      <w:r w:rsidRPr="007771B8">
        <w:rPr>
          <w:sz w:val="26"/>
          <w:szCs w:val="26"/>
        </w:rPr>
        <w:t>Виллозском</w:t>
      </w:r>
      <w:proofErr w:type="spellEnd"/>
      <w:r w:rsidRPr="007771B8">
        <w:rPr>
          <w:sz w:val="26"/>
          <w:szCs w:val="26"/>
        </w:rPr>
        <w:t xml:space="preserve"> городском поселении на 202</w:t>
      </w:r>
      <w:r w:rsidR="00115626" w:rsidRPr="007771B8">
        <w:rPr>
          <w:sz w:val="26"/>
          <w:szCs w:val="26"/>
        </w:rPr>
        <w:t>3</w:t>
      </w:r>
      <w:r w:rsidRPr="007771B8">
        <w:rPr>
          <w:sz w:val="26"/>
          <w:szCs w:val="26"/>
        </w:rPr>
        <w:t>-202</w:t>
      </w:r>
      <w:r w:rsidR="00115626" w:rsidRPr="007771B8">
        <w:rPr>
          <w:sz w:val="26"/>
          <w:szCs w:val="26"/>
        </w:rPr>
        <w:t>5</w:t>
      </w:r>
      <w:r w:rsidRPr="007771B8">
        <w:rPr>
          <w:sz w:val="26"/>
          <w:szCs w:val="26"/>
        </w:rPr>
        <w:t xml:space="preserve"> годы  ориентирована на решение следующих задач:</w:t>
      </w:r>
    </w:p>
    <w:p w14:paraId="1E586D42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обеспечение долгосрочной сбалансированности бюджета как базового принципа ответственной бюджетной политики;</w:t>
      </w:r>
    </w:p>
    <w:p w14:paraId="41642F8E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создание условий для восстановления роста экономики, занятости и доходов населения, развития малого и среднего предпринимательства;</w:t>
      </w:r>
    </w:p>
    <w:p w14:paraId="3B81255D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создание условий для привлечения инвестиций в экономику в целях ее устойчивого развития и повышения конкурентоспособности;</w:t>
      </w:r>
    </w:p>
    <w:p w14:paraId="64834543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запуск нового механизма поддержки инвестиционного цикла, направленного на улучшение делового климата;</w:t>
      </w:r>
    </w:p>
    <w:p w14:paraId="1B050B6F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обеспечение реализации мероприятий, направленных на улучшение качества жизни и благосостояния населения;</w:t>
      </w:r>
    </w:p>
    <w:p w14:paraId="2B9470F9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97027B" w:rsidRPr="009E7636">
        <w:rPr>
          <w:sz w:val="26"/>
          <w:szCs w:val="26"/>
        </w:rPr>
        <w:t>приоритизация</w:t>
      </w:r>
      <w:proofErr w:type="spellEnd"/>
      <w:r w:rsidR="0097027B" w:rsidRPr="009E7636">
        <w:rPr>
          <w:sz w:val="26"/>
          <w:szCs w:val="26"/>
        </w:rPr>
        <w:t xml:space="preserve"> и повышение эффективности бюджетных расходов;</w:t>
      </w:r>
    </w:p>
    <w:p w14:paraId="78BEDD84" w14:textId="77777777" w:rsidR="007771B8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7771B8">
        <w:rPr>
          <w:sz w:val="26"/>
          <w:szCs w:val="26"/>
        </w:rPr>
        <w:t>недрение адресной и эффективной социальной помощи с применением принципа оценки нуждаемости при устано</w:t>
      </w:r>
      <w:r w:rsidR="0033531D">
        <w:rPr>
          <w:sz w:val="26"/>
          <w:szCs w:val="26"/>
        </w:rPr>
        <w:t>влении мер социальной поддержки;</w:t>
      </w:r>
    </w:p>
    <w:p w14:paraId="4D4501B8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сохранение социальной направленности бюджета</w:t>
      </w:r>
      <w:r w:rsidR="0097027B">
        <w:rPr>
          <w:sz w:val="26"/>
          <w:szCs w:val="26"/>
        </w:rPr>
        <w:t>.</w:t>
      </w:r>
    </w:p>
    <w:p w14:paraId="6B5FD7EB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>Бюджетное планирование основывается на «базовом варианте» прогноза социально-экономического развития Виллозского городского поселения Ломоносовского района на среднесрочный период.</w:t>
      </w:r>
    </w:p>
    <w:p w14:paraId="56EB37AC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Увязку бюджетного и стратегического планирования </w:t>
      </w:r>
      <w:r>
        <w:rPr>
          <w:sz w:val="26"/>
          <w:szCs w:val="26"/>
        </w:rPr>
        <w:t xml:space="preserve">Виллозского городского поселения Ломоносовского района, в т.ч. </w:t>
      </w:r>
      <w:r w:rsidRPr="009E7636">
        <w:rPr>
          <w:sz w:val="26"/>
          <w:szCs w:val="26"/>
        </w:rPr>
        <w:t>обеспечива</w:t>
      </w:r>
      <w:r>
        <w:rPr>
          <w:sz w:val="26"/>
          <w:szCs w:val="26"/>
        </w:rPr>
        <w:t>е</w:t>
      </w:r>
      <w:r w:rsidRPr="009E7636">
        <w:rPr>
          <w:sz w:val="26"/>
          <w:szCs w:val="26"/>
        </w:rPr>
        <w:t xml:space="preserve">т  бюджетный прогноз Ленинградской области и стратегия социально-экономического развития Ленинградской области, целью которой является реализация политики </w:t>
      </w:r>
      <w:proofErr w:type="spellStart"/>
      <w:r w:rsidRPr="009E7636">
        <w:rPr>
          <w:sz w:val="26"/>
          <w:szCs w:val="26"/>
        </w:rPr>
        <w:t>народосбережения</w:t>
      </w:r>
      <w:proofErr w:type="spellEnd"/>
      <w:r w:rsidRPr="009E7636">
        <w:rPr>
          <w:sz w:val="26"/>
          <w:szCs w:val="26"/>
        </w:rPr>
        <w:t xml:space="preserve"> путем сохранения демографического потенциала и развития человеческого капитала за счет конкурентоспособности и формирования пространства развития человека.</w:t>
      </w:r>
    </w:p>
    <w:p w14:paraId="18C3B181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ориентированность на достижение </w:t>
      </w:r>
      <w:r>
        <w:rPr>
          <w:sz w:val="26"/>
          <w:szCs w:val="26"/>
        </w:rPr>
        <w:t xml:space="preserve">намеченных </w:t>
      </w:r>
      <w:r w:rsidRPr="009E7636">
        <w:rPr>
          <w:sz w:val="26"/>
          <w:szCs w:val="26"/>
        </w:rPr>
        <w:t>целей, по-прежнему будут являться муниципальные программы. В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этой связи необходимо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 xml:space="preserve">продолжить реализацию мероприятий, направленных на повышение </w:t>
      </w:r>
      <w:r w:rsidRPr="007771B8">
        <w:rPr>
          <w:sz w:val="26"/>
          <w:szCs w:val="26"/>
        </w:rPr>
        <w:t>к</w:t>
      </w:r>
      <w:r w:rsidRPr="009E7636">
        <w:rPr>
          <w:sz w:val="26"/>
          <w:szCs w:val="26"/>
        </w:rPr>
        <w:t>а</w:t>
      </w:r>
      <w:r w:rsidRPr="007771B8">
        <w:rPr>
          <w:sz w:val="26"/>
          <w:szCs w:val="26"/>
        </w:rPr>
        <w:t>ч</w:t>
      </w:r>
      <w:r w:rsidRPr="009E7636">
        <w:rPr>
          <w:sz w:val="26"/>
          <w:szCs w:val="26"/>
        </w:rPr>
        <w:t xml:space="preserve">ества планирования и эффективности реализации </w:t>
      </w:r>
      <w:r w:rsidRPr="007771B8">
        <w:rPr>
          <w:sz w:val="26"/>
          <w:szCs w:val="26"/>
        </w:rPr>
        <w:t xml:space="preserve"> муниципальных п</w:t>
      </w:r>
      <w:r w:rsidRPr="009E7636">
        <w:rPr>
          <w:sz w:val="26"/>
          <w:szCs w:val="26"/>
        </w:rPr>
        <w:t>ро</w:t>
      </w:r>
      <w:r w:rsidRPr="007771B8">
        <w:rPr>
          <w:sz w:val="26"/>
          <w:szCs w:val="26"/>
        </w:rPr>
        <w:t>г</w:t>
      </w:r>
      <w:r w:rsidRPr="009E7636">
        <w:rPr>
          <w:sz w:val="26"/>
          <w:szCs w:val="26"/>
        </w:rPr>
        <w:t>ра</w:t>
      </w:r>
      <w:r w:rsidRPr="007771B8">
        <w:rPr>
          <w:sz w:val="26"/>
          <w:szCs w:val="26"/>
        </w:rPr>
        <w:t>м</w:t>
      </w:r>
      <w:r w:rsidRPr="009E7636">
        <w:rPr>
          <w:sz w:val="26"/>
          <w:szCs w:val="26"/>
        </w:rPr>
        <w:t xml:space="preserve">м исходя из ожидаемых результатов. </w:t>
      </w:r>
    </w:p>
    <w:p w14:paraId="267D6A8C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Новые расходные обязательства должны приниматься только на основе их тщательной оценки и при наличии ресурсов для их гарантированного исполнения.</w:t>
      </w:r>
    </w:p>
    <w:p w14:paraId="346D37AE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целом в </w:t>
      </w:r>
      <w:r w:rsidRPr="009E7636">
        <w:rPr>
          <w:sz w:val="26"/>
          <w:szCs w:val="26"/>
        </w:rPr>
        <w:t>202</w:t>
      </w:r>
      <w:r w:rsidR="00115626">
        <w:rPr>
          <w:sz w:val="26"/>
          <w:szCs w:val="26"/>
        </w:rPr>
        <w:t>3</w:t>
      </w:r>
      <w:r w:rsidRPr="009E7636">
        <w:rPr>
          <w:sz w:val="26"/>
          <w:szCs w:val="26"/>
        </w:rPr>
        <w:t xml:space="preserve"> год</w:t>
      </w:r>
      <w:r>
        <w:rPr>
          <w:sz w:val="26"/>
          <w:szCs w:val="26"/>
        </w:rPr>
        <w:t>у</w:t>
      </w:r>
      <w:r w:rsidRPr="009E7636">
        <w:rPr>
          <w:sz w:val="26"/>
          <w:szCs w:val="26"/>
        </w:rPr>
        <w:t xml:space="preserve"> и планов</w:t>
      </w:r>
      <w:r>
        <w:rPr>
          <w:sz w:val="26"/>
          <w:szCs w:val="26"/>
        </w:rPr>
        <w:t>ом</w:t>
      </w:r>
      <w:r w:rsidRPr="009E7636">
        <w:rPr>
          <w:sz w:val="26"/>
          <w:szCs w:val="26"/>
        </w:rPr>
        <w:t xml:space="preserve"> период</w:t>
      </w:r>
      <w:r>
        <w:rPr>
          <w:sz w:val="26"/>
          <w:szCs w:val="26"/>
        </w:rPr>
        <w:t>е</w:t>
      </w:r>
      <w:r w:rsidRPr="009E7636">
        <w:rPr>
          <w:sz w:val="26"/>
          <w:szCs w:val="26"/>
        </w:rPr>
        <w:t xml:space="preserve"> 202</w:t>
      </w:r>
      <w:r w:rsidR="00115626"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и 202</w:t>
      </w:r>
      <w:r w:rsidR="00115626"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годов</w:t>
      </w:r>
      <w:r>
        <w:rPr>
          <w:sz w:val="26"/>
          <w:szCs w:val="26"/>
        </w:rPr>
        <w:t xml:space="preserve"> в</w:t>
      </w:r>
      <w:r w:rsidRPr="0022241A">
        <w:rPr>
          <w:sz w:val="26"/>
          <w:szCs w:val="26"/>
        </w:rPr>
        <w:t xml:space="preserve"> сфере развития инфраструктуры</w:t>
      </w:r>
      <w:r>
        <w:rPr>
          <w:sz w:val="26"/>
          <w:szCs w:val="26"/>
        </w:rPr>
        <w:t xml:space="preserve"> планируется продолжить</w:t>
      </w:r>
      <w:r w:rsidRPr="002224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работы по </w:t>
      </w:r>
      <w:r w:rsidRPr="0022241A">
        <w:rPr>
          <w:sz w:val="26"/>
          <w:szCs w:val="26"/>
        </w:rPr>
        <w:t>благоустройств</w:t>
      </w:r>
      <w:r>
        <w:rPr>
          <w:sz w:val="26"/>
          <w:szCs w:val="26"/>
        </w:rPr>
        <w:t>у</w:t>
      </w:r>
      <w:r w:rsidRPr="0022241A">
        <w:rPr>
          <w:sz w:val="26"/>
          <w:szCs w:val="26"/>
        </w:rPr>
        <w:t xml:space="preserve"> дворовых территорий, а также </w:t>
      </w:r>
      <w:r>
        <w:rPr>
          <w:sz w:val="26"/>
          <w:szCs w:val="26"/>
        </w:rPr>
        <w:t>сохранение и развитие сети автомобильных дорог</w:t>
      </w:r>
      <w:r w:rsidRPr="0022241A">
        <w:rPr>
          <w:sz w:val="26"/>
          <w:szCs w:val="26"/>
        </w:rPr>
        <w:t>.</w:t>
      </w:r>
    </w:p>
    <w:p w14:paraId="5CFDD83D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80436">
        <w:rPr>
          <w:sz w:val="26"/>
          <w:szCs w:val="26"/>
        </w:rPr>
        <w:t>В целях выполнения требований Указ</w:t>
      </w:r>
      <w:r>
        <w:rPr>
          <w:sz w:val="26"/>
          <w:szCs w:val="26"/>
        </w:rPr>
        <w:t>а</w:t>
      </w:r>
      <w:r w:rsidRPr="00C80436">
        <w:rPr>
          <w:sz w:val="26"/>
          <w:szCs w:val="26"/>
        </w:rPr>
        <w:t xml:space="preserve"> Президента Российской Федерации от 07.05.2012 года №597 «О мероприятиях по реализации государственной социальной политики»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с учетом текущей экономической ситуации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исполнение социальных обязательств в части финансового обеспечения принятых решений по повышению оплаты труда работников сферы культуры планируется осуществлять с учетом анализа достижения установленных</w:t>
      </w:r>
      <w:r>
        <w:rPr>
          <w:sz w:val="26"/>
          <w:szCs w:val="26"/>
        </w:rPr>
        <w:t xml:space="preserve"> целевых показателей за 202</w:t>
      </w:r>
      <w:r w:rsidR="00115626">
        <w:rPr>
          <w:sz w:val="26"/>
          <w:szCs w:val="26"/>
        </w:rPr>
        <w:t>2</w:t>
      </w:r>
      <w:r w:rsidRPr="00C80436">
        <w:rPr>
          <w:sz w:val="26"/>
          <w:szCs w:val="26"/>
        </w:rPr>
        <w:t xml:space="preserve"> год, уточнения динамики заработной платы в Ленинградской области на основании прогноза социально-экономического развития</w:t>
      </w:r>
      <w:r>
        <w:rPr>
          <w:sz w:val="26"/>
          <w:szCs w:val="26"/>
        </w:rPr>
        <w:t>.</w:t>
      </w:r>
    </w:p>
    <w:p w14:paraId="115D87AF" w14:textId="77777777" w:rsidR="0097027B" w:rsidRPr="00C804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C1348A">
        <w:rPr>
          <w:sz w:val="26"/>
          <w:szCs w:val="26"/>
        </w:rPr>
        <w:t xml:space="preserve"> области физической культуры и спорта </w:t>
      </w:r>
      <w:r>
        <w:rPr>
          <w:sz w:val="26"/>
          <w:szCs w:val="26"/>
        </w:rPr>
        <w:t xml:space="preserve">бюджетная политика сосредоточена </w:t>
      </w:r>
      <w:r w:rsidRPr="00C1348A">
        <w:rPr>
          <w:sz w:val="26"/>
          <w:szCs w:val="26"/>
        </w:rPr>
        <w:t>на развитии массового спорта, увеличении количества занима</w:t>
      </w:r>
      <w:r>
        <w:rPr>
          <w:sz w:val="26"/>
          <w:szCs w:val="26"/>
        </w:rPr>
        <w:t>ющихся спортом жителей. Продолжи</w:t>
      </w:r>
      <w:r w:rsidRPr="00C1348A">
        <w:rPr>
          <w:sz w:val="26"/>
          <w:szCs w:val="26"/>
        </w:rPr>
        <w:t xml:space="preserve">тся реализация </w:t>
      </w:r>
      <w:r>
        <w:rPr>
          <w:sz w:val="26"/>
          <w:szCs w:val="26"/>
        </w:rPr>
        <w:t>строительства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>физкультурно-оздоровительного комплекса и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устройства </w:t>
      </w:r>
      <w:r w:rsidRPr="00C1348A">
        <w:rPr>
          <w:sz w:val="26"/>
          <w:szCs w:val="26"/>
        </w:rPr>
        <w:t>спорт</w:t>
      </w:r>
      <w:r>
        <w:rPr>
          <w:sz w:val="26"/>
          <w:szCs w:val="26"/>
        </w:rPr>
        <w:t>ивных сооружений в муниципальном образовании</w:t>
      </w:r>
      <w:r w:rsidRPr="00C1348A">
        <w:rPr>
          <w:sz w:val="26"/>
          <w:szCs w:val="26"/>
        </w:rPr>
        <w:t>.</w:t>
      </w:r>
      <w:r>
        <w:rPr>
          <w:sz w:val="26"/>
          <w:szCs w:val="26"/>
        </w:rPr>
        <w:t xml:space="preserve"> В </w:t>
      </w:r>
      <w:r>
        <w:rPr>
          <w:sz w:val="26"/>
          <w:szCs w:val="26"/>
        </w:rPr>
        <w:lastRenderedPageBreak/>
        <w:t xml:space="preserve">топливно-энергетической сфере будут реализованы мероприятия по строительству котельной. </w:t>
      </w:r>
    </w:p>
    <w:p w14:paraId="4C2B1127" w14:textId="77777777" w:rsidR="0097027B" w:rsidRPr="00D77C51" w:rsidRDefault="0097027B" w:rsidP="007771B8">
      <w:pPr>
        <w:pStyle w:val="a6"/>
        <w:jc w:val="center"/>
        <w:outlineLvl w:val="0"/>
        <w:rPr>
          <w:b/>
          <w:sz w:val="26"/>
          <w:szCs w:val="26"/>
        </w:rPr>
      </w:pPr>
      <w:r w:rsidRPr="00322730">
        <w:rPr>
          <w:rStyle w:val="a7"/>
          <w:sz w:val="26"/>
          <w:szCs w:val="26"/>
        </w:rPr>
        <w:t>II</w:t>
      </w:r>
      <w:r w:rsidRPr="00D77C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.</w:t>
      </w:r>
      <w:r w:rsidRPr="00D77C51">
        <w:rPr>
          <w:b/>
          <w:sz w:val="26"/>
          <w:szCs w:val="26"/>
        </w:rPr>
        <w:t>Развитие налогового потенциала территории.</w:t>
      </w:r>
    </w:p>
    <w:p w14:paraId="2B3DD112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Налоговая политика должна быть нацелена на </w:t>
      </w:r>
      <w:r>
        <w:rPr>
          <w:sz w:val="26"/>
          <w:szCs w:val="26"/>
        </w:rPr>
        <w:t>поддержание сбалансированности бюджета, стабильное поступление доходов, обеспечивающих исполнение обязательств муниципального образования, эффективное использование имущественных ресурсов</w:t>
      </w:r>
      <w:r w:rsidRPr="00322730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>ного образования Виллозское город</w:t>
      </w:r>
      <w:r w:rsidRPr="00322730">
        <w:rPr>
          <w:sz w:val="26"/>
          <w:szCs w:val="26"/>
        </w:rPr>
        <w:t>ское поселение.</w:t>
      </w:r>
    </w:p>
    <w:p w14:paraId="7D8A7973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>Основными направлениями налоговой политики являются</w:t>
      </w:r>
      <w:r w:rsidRPr="00F51692">
        <w:rPr>
          <w:sz w:val="26"/>
          <w:szCs w:val="26"/>
        </w:rPr>
        <w:t>:</w:t>
      </w:r>
    </w:p>
    <w:p w14:paraId="44622FC8" w14:textId="77777777" w:rsidR="0097027B" w:rsidRPr="00F2716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 xml:space="preserve">реализация </w:t>
      </w:r>
      <w:r w:rsidR="0097027B" w:rsidRPr="00C4675A">
        <w:rPr>
          <w:sz w:val="26"/>
          <w:szCs w:val="26"/>
        </w:rPr>
        <w:t xml:space="preserve"> мероприятий</w:t>
      </w:r>
      <w:r w:rsidR="0097027B">
        <w:rPr>
          <w:sz w:val="26"/>
          <w:szCs w:val="26"/>
        </w:rPr>
        <w:t>, направленных на повышение уровня собираемости налоговых и неналоговых доходов</w:t>
      </w:r>
      <w:r w:rsidR="0097027B" w:rsidRPr="00C4675A">
        <w:rPr>
          <w:sz w:val="26"/>
          <w:szCs w:val="26"/>
        </w:rPr>
        <w:t xml:space="preserve"> в рамках межведомственных рабочих групп по уточнению недостающих характеристик земельных участков с целью расширения налогооблаг</w:t>
      </w:r>
      <w:r w:rsidR="0097027B">
        <w:rPr>
          <w:sz w:val="26"/>
          <w:szCs w:val="26"/>
        </w:rPr>
        <w:t>аемой базы по земельному налогу;</w:t>
      </w:r>
    </w:p>
    <w:p w14:paraId="05CFE101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повышение эффективности администрирования бюджетных доходов с обеспечением полноты сбора налогов и неналоговых платежей.</w:t>
      </w:r>
    </w:p>
    <w:p w14:paraId="12F79292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Для решения этих задач необходимо продолжить реализацию следующих мер:</w:t>
      </w:r>
    </w:p>
    <w:p w14:paraId="3EBEAF26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1) активное содействие в привлечении инвестиций в экономику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инновационном развитии отраслей экономики, повышении конкурентоспособности организаций, о</w:t>
      </w:r>
      <w:r>
        <w:rPr>
          <w:sz w:val="26"/>
          <w:szCs w:val="26"/>
        </w:rPr>
        <w:t>существляющих свою деятельность</w:t>
      </w:r>
      <w:r w:rsidRPr="001D79ED">
        <w:rPr>
          <w:sz w:val="26"/>
          <w:szCs w:val="26"/>
        </w:rPr>
        <w:t xml:space="preserve"> на территории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 производимой ими продукции (оказыв</w:t>
      </w:r>
      <w:r>
        <w:rPr>
          <w:sz w:val="26"/>
          <w:szCs w:val="26"/>
        </w:rPr>
        <w:t>аемых услуг, выполняемых работ):</w:t>
      </w:r>
    </w:p>
    <w:p w14:paraId="345222EA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дальнейшее совершенствование нормативно-правовых а</w:t>
      </w:r>
      <w:r w:rsidR="0097027B">
        <w:rPr>
          <w:sz w:val="26"/>
          <w:szCs w:val="26"/>
        </w:rPr>
        <w:t>ктов муниципального образования Виллозское город</w:t>
      </w:r>
      <w:r w:rsidR="0097027B" w:rsidRPr="001D79ED">
        <w:rPr>
          <w:sz w:val="26"/>
          <w:szCs w:val="26"/>
        </w:rPr>
        <w:t>ское поселение с целью обеспечения устойчивого и поступательного экономического развития, в первую очередь – в сф</w:t>
      </w:r>
      <w:r w:rsidR="0097027B">
        <w:rPr>
          <w:sz w:val="26"/>
          <w:szCs w:val="26"/>
        </w:rPr>
        <w:t>ере инвестиционной деятельности.</w:t>
      </w:r>
    </w:p>
    <w:p w14:paraId="4E124A3E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2) повышение эффективности использования муниципальной собственности:</w:t>
      </w:r>
    </w:p>
    <w:p w14:paraId="2EB70132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обеспечение эффективности упра</w:t>
      </w:r>
      <w:r w:rsidR="0097027B">
        <w:rPr>
          <w:sz w:val="26"/>
          <w:szCs w:val="26"/>
        </w:rPr>
        <w:t>вления муниципальным имуществом, выявление бесхозяйного имущества, постановка имущества на кадастровый учет, признание права муниципальной собственности в суде и регистрация его;</w:t>
      </w:r>
    </w:p>
    <w:p w14:paraId="3DB59862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проведение анализа использования муниципального имущества, переданного в оперативное управление учреждениям и организациям, и земельных участков с целью изъятия излишних, неиспользуемых или используемых не по назначению имущества и земельных участков, вовлечения в оборот временно неиспользуемых материальных и нематериальных активов;</w:t>
      </w:r>
    </w:p>
    <w:p w14:paraId="7AA3AA6F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проведение оптимизации структуры имущества, находящегося в муниципальной собственности, с целью получения дополнительных доходов от его использования или реализации;</w:t>
      </w:r>
    </w:p>
    <w:p w14:paraId="73CE656C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продолжение работы по постановке на кадастровый учет земельных участков</w:t>
      </w:r>
      <w:r>
        <w:rPr>
          <w:sz w:val="26"/>
          <w:szCs w:val="26"/>
        </w:rPr>
        <w:t>, в том числе,</w:t>
      </w:r>
      <w:r w:rsidR="0097027B" w:rsidRPr="00322730">
        <w:rPr>
          <w:sz w:val="26"/>
          <w:szCs w:val="26"/>
        </w:rPr>
        <w:t xml:space="preserve"> под многоквартирными </w:t>
      </w:r>
      <w:r>
        <w:rPr>
          <w:sz w:val="26"/>
          <w:szCs w:val="26"/>
        </w:rPr>
        <w:t xml:space="preserve">жилыми </w:t>
      </w:r>
      <w:r w:rsidR="0097027B" w:rsidRPr="00322730">
        <w:rPr>
          <w:sz w:val="26"/>
          <w:szCs w:val="26"/>
        </w:rPr>
        <w:t>домами, определению правообладателе</w:t>
      </w:r>
      <w:r w:rsidR="0097027B">
        <w:rPr>
          <w:sz w:val="26"/>
          <w:szCs w:val="26"/>
        </w:rPr>
        <w:t>й земельных участков и их долей.</w:t>
      </w:r>
    </w:p>
    <w:p w14:paraId="5015DF3D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3) </w:t>
      </w:r>
      <w:r w:rsidRPr="00C627A3">
        <w:rPr>
          <w:sz w:val="26"/>
          <w:szCs w:val="26"/>
        </w:rPr>
        <w:t>реализация комплекса мероприятий, намеченных планом мероприятий, направленных на мобилизацию дополнительных доходов</w:t>
      </w:r>
      <w:r>
        <w:rPr>
          <w:sz w:val="26"/>
          <w:szCs w:val="26"/>
        </w:rPr>
        <w:t xml:space="preserve"> местного бюджета</w:t>
      </w:r>
      <w:r w:rsidRPr="00322730">
        <w:rPr>
          <w:sz w:val="26"/>
          <w:szCs w:val="26"/>
        </w:rPr>
        <w:t xml:space="preserve"> муниципального образовани</w:t>
      </w:r>
      <w:r>
        <w:rPr>
          <w:sz w:val="26"/>
          <w:szCs w:val="26"/>
        </w:rPr>
        <w:t>я Виллозское городское поселение</w:t>
      </w:r>
      <w:r w:rsidRPr="00322730">
        <w:rPr>
          <w:sz w:val="26"/>
          <w:szCs w:val="26"/>
        </w:rPr>
        <w:t>:</w:t>
      </w:r>
    </w:p>
    <w:p w14:paraId="7221FC80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установление жесткого контроля за ростом недоимки по налогам и сборам и предусмотренных законодательством мер для ее снижения;</w:t>
      </w:r>
    </w:p>
    <w:p w14:paraId="1CE0B66F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м</w:t>
      </w:r>
      <w:r w:rsidR="0097027B" w:rsidRPr="004147F9">
        <w:rPr>
          <w:sz w:val="26"/>
          <w:szCs w:val="26"/>
        </w:rPr>
        <w:t>ероприятия в рамках муниципального земельного контроля по выявлению не испол</w:t>
      </w:r>
      <w:r w:rsidR="0097027B">
        <w:rPr>
          <w:sz w:val="26"/>
          <w:szCs w:val="26"/>
        </w:rPr>
        <w:t>ьзуемых по целевому назначению у</w:t>
      </w:r>
      <w:r w:rsidR="0097027B" w:rsidRPr="004147F9">
        <w:rPr>
          <w:sz w:val="26"/>
          <w:szCs w:val="26"/>
        </w:rPr>
        <w:t xml:space="preserve">частков, по земельным участкам, на которые зарегистрированы права, но отсутствуют данные по кадастровой оценке, </w:t>
      </w:r>
      <w:r w:rsidR="0097027B" w:rsidRPr="004147F9">
        <w:rPr>
          <w:sz w:val="26"/>
          <w:szCs w:val="26"/>
        </w:rPr>
        <w:lastRenderedPageBreak/>
        <w:t>невостребованных земельных участков (долей, паев) из земель сельскохозяйственного назначения и принятия мер по оформлению их в муниципальную собственность</w:t>
      </w:r>
      <w:r w:rsidR="0097027B">
        <w:rPr>
          <w:sz w:val="26"/>
          <w:szCs w:val="26"/>
        </w:rPr>
        <w:t>;</w:t>
      </w:r>
    </w:p>
    <w:p w14:paraId="73C38495" w14:textId="77777777" w:rsidR="0097027B" w:rsidRPr="004F3A22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с</w:t>
      </w:r>
      <w:r w:rsidR="0097027B" w:rsidRPr="004147F9">
        <w:rPr>
          <w:sz w:val="26"/>
          <w:szCs w:val="26"/>
        </w:rPr>
        <w:t>овместная работа  с  ГБУ ЛО «</w:t>
      </w:r>
      <w:proofErr w:type="spellStart"/>
      <w:r w:rsidR="0097027B" w:rsidRPr="004147F9">
        <w:rPr>
          <w:sz w:val="26"/>
          <w:szCs w:val="26"/>
        </w:rPr>
        <w:t>ЛенКадастр</w:t>
      </w:r>
      <w:proofErr w:type="spellEnd"/>
      <w:r w:rsidR="0097027B" w:rsidRPr="004147F9">
        <w:rPr>
          <w:sz w:val="26"/>
          <w:szCs w:val="26"/>
        </w:rPr>
        <w:t>» по актуализации и приведению в соответстви</w:t>
      </w:r>
      <w:r w:rsidR="0097027B">
        <w:rPr>
          <w:sz w:val="26"/>
          <w:szCs w:val="26"/>
        </w:rPr>
        <w:t>е</w:t>
      </w:r>
      <w:r w:rsidR="0097027B" w:rsidRPr="004147F9">
        <w:rPr>
          <w:sz w:val="26"/>
          <w:szCs w:val="26"/>
        </w:rPr>
        <w:t xml:space="preserve"> с действующими нормами законодательства по государственной кадастровой оценке территории муниципального образования Виллозское городское </w:t>
      </w:r>
      <w:r w:rsidR="0097027B" w:rsidRPr="004F3A22">
        <w:rPr>
          <w:sz w:val="26"/>
          <w:szCs w:val="26"/>
        </w:rPr>
        <w:t>поселение и созданию единой актуальной базы объектов недвижимости и земельных участков.</w:t>
      </w:r>
    </w:p>
    <w:p w14:paraId="2EC2342D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3A22">
        <w:rPr>
          <w:sz w:val="26"/>
          <w:szCs w:val="26"/>
        </w:rPr>
        <w:t>4) налаживание взаимодействия между налоговыми органами и органами местного самоуправления</w:t>
      </w:r>
      <w:r>
        <w:rPr>
          <w:sz w:val="26"/>
          <w:szCs w:val="26"/>
        </w:rPr>
        <w:t xml:space="preserve">: </w:t>
      </w:r>
    </w:p>
    <w:p w14:paraId="6B58797D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 xml:space="preserve">Все вышеперечисленные меры, проводимые в рамках реализации налоговой политики, должны обеспечить поддержание сбалансированности бюджетной системы </w:t>
      </w:r>
      <w:r>
        <w:rPr>
          <w:sz w:val="26"/>
          <w:szCs w:val="26"/>
        </w:rPr>
        <w:t>муниципального образования Виллозское городское поселение,</w:t>
      </w:r>
      <w:r w:rsidRPr="00C4675A">
        <w:rPr>
          <w:sz w:val="26"/>
          <w:szCs w:val="26"/>
        </w:rPr>
        <w:t xml:space="preserve"> что позволит осуществлять финансирование расходных обязательств в полном</w:t>
      </w:r>
      <w:r>
        <w:rPr>
          <w:sz w:val="26"/>
          <w:szCs w:val="26"/>
        </w:rPr>
        <w:t xml:space="preserve"> объеме.</w:t>
      </w:r>
    </w:p>
    <w:p w14:paraId="3C3993C4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F5169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F51692">
        <w:rPr>
          <w:sz w:val="26"/>
          <w:szCs w:val="26"/>
        </w:rPr>
        <w:t>аправления развития и совершенствования межбюджетных отношений</w:t>
      </w:r>
      <w:r w:rsidR="0033531D">
        <w:rPr>
          <w:sz w:val="26"/>
          <w:szCs w:val="26"/>
        </w:rPr>
        <w:t>.</w:t>
      </w:r>
    </w:p>
    <w:p w14:paraId="07E69AA7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 п</w:t>
      </w:r>
      <w:r w:rsidRPr="00F51692">
        <w:rPr>
          <w:sz w:val="26"/>
          <w:szCs w:val="26"/>
        </w:rPr>
        <w:t>овышение прозрачности  бюджета и бюджетного процесса</w:t>
      </w:r>
      <w:r>
        <w:rPr>
          <w:sz w:val="26"/>
          <w:szCs w:val="26"/>
        </w:rPr>
        <w:t>:</w:t>
      </w:r>
    </w:p>
    <w:p w14:paraId="34C7A0FB" w14:textId="77777777" w:rsidR="0097027B" w:rsidRPr="00DA40E5" w:rsidRDefault="0033531D" w:rsidP="003353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4147F9">
        <w:rPr>
          <w:sz w:val="26"/>
          <w:szCs w:val="26"/>
        </w:rPr>
        <w:t>овлечение граждан в процесс принятия решений о распр</w:t>
      </w:r>
      <w:r>
        <w:rPr>
          <w:sz w:val="26"/>
          <w:szCs w:val="26"/>
        </w:rPr>
        <w:t xml:space="preserve">еделении муниципальных финансов. </w:t>
      </w:r>
      <w:r w:rsidR="0097027B" w:rsidRPr="00DA40E5">
        <w:rPr>
          <w:sz w:val="26"/>
          <w:szCs w:val="26"/>
        </w:rPr>
        <w:t>Граждане и бизнес должны знать, куда направляются уплачиваемые ими налоги. Это требует высокого уровня прозрачности бюджета и бюджетного процесса.</w:t>
      </w:r>
    </w:p>
    <w:p w14:paraId="69778C61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7F9">
        <w:rPr>
          <w:sz w:val="26"/>
          <w:szCs w:val="26"/>
        </w:rPr>
        <w:t>Продолжится работа по реализации мероприятий по обеспечению открытости и прозрачности местного бюджета и бюджетного процесса для граждан,</w:t>
      </w:r>
      <w:r w:rsidRPr="00DA40E5">
        <w:rPr>
          <w:sz w:val="26"/>
          <w:szCs w:val="26"/>
        </w:rPr>
        <w:t xml:space="preserve"> </w:t>
      </w:r>
      <w:r>
        <w:rPr>
          <w:sz w:val="26"/>
          <w:szCs w:val="26"/>
        </w:rPr>
        <w:t>размещение систематизированной</w:t>
      </w:r>
      <w:r w:rsidRPr="00DA40E5">
        <w:rPr>
          <w:sz w:val="26"/>
          <w:szCs w:val="26"/>
        </w:rPr>
        <w:t xml:space="preserve"> ак</w:t>
      </w:r>
      <w:r>
        <w:rPr>
          <w:sz w:val="26"/>
          <w:szCs w:val="26"/>
        </w:rPr>
        <w:t>туальной</w:t>
      </w:r>
      <w:r w:rsidRPr="00DA40E5">
        <w:rPr>
          <w:sz w:val="26"/>
          <w:szCs w:val="26"/>
        </w:rPr>
        <w:t xml:space="preserve"> информация о формировании и исполнении  бюджета.</w:t>
      </w:r>
    </w:p>
    <w:p w14:paraId="2A516538" w14:textId="77777777" w:rsidR="00373ECB" w:rsidRPr="007771B8" w:rsidRDefault="00373EC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73ECB" w:rsidRPr="007771B8" w:rsidSect="006F2B73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77B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15626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B1AEF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13E75"/>
    <w:rsid w:val="0033531D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277B"/>
    <w:rsid w:val="00513B52"/>
    <w:rsid w:val="00520137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6F2B73"/>
    <w:rsid w:val="00700233"/>
    <w:rsid w:val="00707C85"/>
    <w:rsid w:val="00714B95"/>
    <w:rsid w:val="007370E7"/>
    <w:rsid w:val="00743019"/>
    <w:rsid w:val="00754BD4"/>
    <w:rsid w:val="00760B69"/>
    <w:rsid w:val="00760DAE"/>
    <w:rsid w:val="00765A54"/>
    <w:rsid w:val="00775D29"/>
    <w:rsid w:val="007771B8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027B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0758E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3C18"/>
    <w:rsid w:val="00E11291"/>
    <w:rsid w:val="00E61E89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34B1E"/>
    <w:rsid w:val="00F44885"/>
    <w:rsid w:val="00F45ACB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10D8"/>
  <w15:docId w15:val="{13B8CC68-ABCA-48C8-9F58-BEF9578A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ПАРАГРАФ,Bullet List,FooterText,numbered,Подпись рисунка,Маркированный список_уровень1,Абзац списка3,Абзац списка2,Цветной список - Акцент 11,СПИСОК,Второй абзац списка,Абзац списка11,Абзац списка для документа,Нумерация,lp1"/>
    <w:basedOn w:val="a"/>
    <w:link w:val="a5"/>
    <w:uiPriority w:val="34"/>
    <w:qFormat/>
    <w:rsid w:val="0051277B"/>
    <w:pPr>
      <w:ind w:left="720"/>
      <w:contextualSpacing/>
    </w:pPr>
  </w:style>
  <w:style w:type="paragraph" w:styleId="a6">
    <w:name w:val="Normal (Web)"/>
    <w:basedOn w:val="a"/>
    <w:unhideWhenUsed/>
    <w:rsid w:val="0051277B"/>
    <w:pPr>
      <w:spacing w:before="100" w:beforeAutospacing="1" w:after="100" w:afterAutospacing="1"/>
    </w:pPr>
  </w:style>
  <w:style w:type="character" w:styleId="a7">
    <w:name w:val="Strong"/>
    <w:basedOn w:val="a0"/>
    <w:qFormat/>
    <w:rsid w:val="0051277B"/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51277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51277B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51277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512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51277B"/>
    <w:pPr>
      <w:spacing w:before="100" w:beforeAutospacing="1" w:after="100" w:afterAutospacing="1"/>
    </w:pPr>
  </w:style>
  <w:style w:type="character" w:customStyle="1" w:styleId="a5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2 Знак,Цветной список - Акцент 11 Знак,СПИСОК Знак,Второй абзац списка Знак,lp1 Знак"/>
    <w:link w:val="a4"/>
    <w:uiPriority w:val="34"/>
    <w:locked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</cp:lastModifiedBy>
  <cp:revision>5</cp:revision>
  <cp:lastPrinted>2022-10-31T09:44:00Z</cp:lastPrinted>
  <dcterms:created xsi:type="dcterms:W3CDTF">2022-10-27T08:34:00Z</dcterms:created>
  <dcterms:modified xsi:type="dcterms:W3CDTF">2024-10-22T07:35:00Z</dcterms:modified>
</cp:coreProperties>
</file>