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37125" w:rsidRDefault="00000000">
      <w:pPr>
        <w:ind w:firstLine="540"/>
        <w:rPr>
          <w:b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37125" w:rsidRDefault="00000000">
      <w:pPr>
        <w:shd w:val="clear" w:color="auto" w:fill="FFFFFF"/>
        <w:jc w:val="center"/>
        <w:outlineLvl w:val="0"/>
        <w:rPr>
          <w:b/>
          <w:lang w:val="en-US"/>
        </w:rPr>
      </w:pPr>
      <w:r>
        <w:rPr>
          <w:b/>
        </w:rPr>
        <w:t xml:space="preserve">ПОСТАНОВЛЕНИЕ № </w:t>
      </w:r>
      <w:r w:rsidR="001D660A">
        <w:rPr>
          <w:b/>
        </w:rPr>
        <w:t>755</w:t>
      </w:r>
    </w:p>
    <w:p w:rsidR="00A37125" w:rsidRDefault="00A37125">
      <w:pPr>
        <w:shd w:val="clear" w:color="auto" w:fill="FFFFFF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A37125">
        <w:tc>
          <w:tcPr>
            <w:tcW w:w="2500" w:type="pct"/>
            <w:shd w:val="clear" w:color="auto" w:fill="auto"/>
          </w:tcPr>
          <w:p w:rsidR="00A37125" w:rsidRDefault="001D660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декабря 2023 года</w:t>
            </w:r>
          </w:p>
        </w:tc>
        <w:tc>
          <w:tcPr>
            <w:tcW w:w="2500" w:type="pct"/>
            <w:shd w:val="clear" w:color="auto" w:fill="auto"/>
          </w:tcPr>
          <w:p w:rsidR="00A37125" w:rsidRDefault="0000000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Виллози</w:t>
            </w:r>
            <w:proofErr w:type="spellEnd"/>
          </w:p>
        </w:tc>
      </w:tr>
    </w:tbl>
    <w:p w:rsidR="00A37125" w:rsidRDefault="00A37125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A37125">
        <w:tc>
          <w:tcPr>
            <w:tcW w:w="2500" w:type="pct"/>
            <w:shd w:val="clear" w:color="auto" w:fill="auto"/>
          </w:tcPr>
          <w:p w:rsidR="00A37125" w:rsidRDefault="00000000">
            <w:pPr>
              <w:shd w:val="clear" w:color="auto" w:fill="FFFFFF"/>
              <w:jc w:val="both"/>
            </w:pPr>
            <w:r>
              <w:t xml:space="preserve">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на 2024-2030 гг.</w:t>
            </w:r>
          </w:p>
        </w:tc>
        <w:tc>
          <w:tcPr>
            <w:tcW w:w="2500" w:type="pct"/>
            <w:shd w:val="clear" w:color="auto" w:fill="auto"/>
          </w:tcPr>
          <w:p w:rsidR="00A37125" w:rsidRDefault="00A37125">
            <w:pPr>
              <w:jc w:val="both"/>
            </w:pPr>
          </w:p>
        </w:tc>
      </w:tr>
    </w:tbl>
    <w:p w:rsidR="00A37125" w:rsidRDefault="00A37125">
      <w:pPr>
        <w:shd w:val="clear" w:color="auto" w:fill="FFFFFF"/>
        <w:jc w:val="both"/>
      </w:pPr>
    </w:p>
    <w:p w:rsidR="00A37125" w:rsidRDefault="00000000">
      <w:pPr>
        <w:shd w:val="clear" w:color="auto" w:fill="FFFFFF"/>
        <w:ind w:firstLine="708"/>
        <w:jc w:val="both"/>
      </w:pPr>
      <w:r>
        <w:t xml:space="preserve">В целях реализации программы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Ломоносовский район Ленинградской области «Формирование комфортной городской среды </w:t>
      </w:r>
      <w:proofErr w:type="spellStart"/>
      <w:r>
        <w:t>Виллозского</w:t>
      </w:r>
      <w:proofErr w:type="spellEnd"/>
      <w:r>
        <w:t xml:space="preserve"> городского поселения на 2018-2022 годы» в рамках реализации приоритетного проекта «Формирование комфортной городской среды»» руководствуясь Приказом Минстроя России от 13.04.2017 № 711/ 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решением Совета депутатов муниципального образования от 30 июня 2017 года № 29 «Об утверждении Норм и правил благоустройства на территории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района Ленинградской области» </w:t>
      </w:r>
    </w:p>
    <w:p w:rsidR="00A37125" w:rsidRDefault="00A37125">
      <w:pPr>
        <w:shd w:val="clear" w:color="auto" w:fill="FFFFFF"/>
        <w:ind w:firstLine="708"/>
        <w:jc w:val="both"/>
      </w:pPr>
    </w:p>
    <w:p w:rsidR="00A37125" w:rsidRDefault="00000000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>ПОСТАНОВЛЯЮ:</w:t>
      </w:r>
    </w:p>
    <w:p w:rsidR="00A37125" w:rsidRDefault="00A37125">
      <w:pPr>
        <w:shd w:val="clear" w:color="auto" w:fill="FFFFFF"/>
        <w:jc w:val="both"/>
      </w:pPr>
    </w:p>
    <w:p w:rsidR="00A37125" w:rsidRDefault="00000000">
      <w:pPr>
        <w:numPr>
          <w:ilvl w:val="0"/>
          <w:numId w:val="13"/>
        </w:numPr>
        <w:shd w:val="clear" w:color="auto" w:fill="FFFFFF"/>
        <w:ind w:left="0"/>
        <w:jc w:val="both"/>
      </w:pPr>
      <w:r>
        <w:t xml:space="preserve">Утвердить 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Ломоносовский район Ленинградской области на 2024-2030 гг. согласно приложению.</w:t>
      </w:r>
    </w:p>
    <w:p w:rsidR="00A37125" w:rsidRDefault="00000000">
      <w:pPr>
        <w:numPr>
          <w:ilvl w:val="0"/>
          <w:numId w:val="13"/>
        </w:numPr>
        <w:shd w:val="clear" w:color="auto" w:fill="FFFFFF"/>
        <w:ind w:left="0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по электронному адресу: </w:t>
      </w:r>
      <w:hyperlink r:id="rId7" w:tooltip="http://www.villozi-adm.ru" w:history="1">
        <w:r>
          <w:rPr>
            <w:rStyle w:val="af8"/>
          </w:rPr>
          <w:t>www.villozi-adm.ru</w:t>
        </w:r>
      </w:hyperlink>
      <w:r>
        <w:t>.</w:t>
      </w:r>
    </w:p>
    <w:p w:rsidR="00A37125" w:rsidRDefault="00000000">
      <w:pPr>
        <w:numPr>
          <w:ilvl w:val="0"/>
          <w:numId w:val="13"/>
        </w:numPr>
        <w:shd w:val="clear" w:color="auto" w:fill="FFFFFF"/>
        <w:ind w:left="0"/>
        <w:jc w:val="both"/>
      </w:pPr>
      <w:r>
        <w:t>Настоящее Постановление вступает в силу с момента его принятия.</w:t>
      </w:r>
    </w:p>
    <w:p w:rsidR="00A37125" w:rsidRDefault="00000000">
      <w:pPr>
        <w:numPr>
          <w:ilvl w:val="0"/>
          <w:numId w:val="13"/>
        </w:numPr>
        <w:shd w:val="clear" w:color="auto" w:fill="FFFFFF"/>
        <w:ind w:left="0"/>
        <w:jc w:val="both"/>
      </w:pPr>
      <w:r>
        <w:t>Контроль за исполнением настоящего Постановления оставляю за собой.</w:t>
      </w:r>
    </w:p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1"/>
      </w:tblGrid>
      <w:tr w:rsidR="00A37125">
        <w:tc>
          <w:tcPr>
            <w:tcW w:w="5210" w:type="dxa"/>
            <w:shd w:val="clear" w:color="auto" w:fill="auto"/>
          </w:tcPr>
          <w:p w:rsidR="00A37125" w:rsidRDefault="00000000">
            <w:pPr>
              <w:shd w:val="clear" w:color="auto" w:fill="FFFFFF"/>
              <w:outlineLvl w:val="0"/>
            </w:pPr>
            <w:r>
              <w:t xml:space="preserve">Глава администрации </w:t>
            </w:r>
          </w:p>
          <w:p w:rsidR="00A37125" w:rsidRDefault="00000000">
            <w:pPr>
              <w:jc w:val="both"/>
            </w:pP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A37125" w:rsidRDefault="00000000">
            <w:pPr>
              <w:jc w:val="right"/>
            </w:pPr>
            <w:r>
              <w:t>___________</w:t>
            </w:r>
            <w:proofErr w:type="gramStart"/>
            <w:r>
              <w:t>_  С.</w:t>
            </w:r>
            <w:proofErr w:type="gramEnd"/>
            <w:r>
              <w:t xml:space="preserve"> В. Андреева</w:t>
            </w:r>
          </w:p>
        </w:tc>
      </w:tr>
    </w:tbl>
    <w:p w:rsidR="00A37125" w:rsidRDefault="00A37125">
      <w:pPr>
        <w:shd w:val="clear" w:color="auto" w:fill="FFFFFF"/>
        <w:jc w:val="both"/>
      </w:pPr>
    </w:p>
    <w:p w:rsidR="00A37125" w:rsidRDefault="00A37125">
      <w:pPr>
        <w:shd w:val="clear" w:color="auto" w:fill="FFFFFF"/>
        <w:jc w:val="both"/>
        <w:rPr>
          <w:sz w:val="20"/>
          <w:szCs w:val="20"/>
        </w:rPr>
      </w:pPr>
    </w:p>
    <w:p w:rsidR="00A37125" w:rsidRDefault="00000000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 w:clear="all"/>
      </w: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УТВЕРЖДЕН</w:t>
      </w: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Постановлением администрации</w:t>
      </w: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Виллозск</w:t>
      </w:r>
      <w:r w:rsidR="00681ADD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</w:t>
      </w:r>
      <w:proofErr w:type="spellEnd"/>
      <w:r>
        <w:rPr>
          <w:bCs/>
          <w:sz w:val="22"/>
          <w:szCs w:val="22"/>
        </w:rPr>
        <w:t xml:space="preserve"> городского поселения</w:t>
      </w: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Ломоносовского муниципального района</w:t>
      </w: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Ленинградской области</w:t>
      </w: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1D660A">
        <w:rPr>
          <w:bCs/>
          <w:sz w:val="22"/>
          <w:szCs w:val="22"/>
        </w:rPr>
        <w:t>755</w:t>
      </w:r>
      <w:r>
        <w:rPr>
          <w:bCs/>
          <w:sz w:val="22"/>
          <w:szCs w:val="22"/>
        </w:rPr>
        <w:t xml:space="preserve"> от </w:t>
      </w:r>
      <w:r w:rsidR="001D660A">
        <w:rPr>
          <w:bCs/>
          <w:sz w:val="22"/>
          <w:szCs w:val="22"/>
        </w:rPr>
        <w:t xml:space="preserve">29 декабря </w:t>
      </w:r>
      <w:r>
        <w:rPr>
          <w:bCs/>
          <w:sz w:val="22"/>
          <w:szCs w:val="22"/>
        </w:rPr>
        <w:t>20</w:t>
      </w:r>
      <w:r w:rsidR="001D660A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г.</w:t>
      </w:r>
    </w:p>
    <w:p w:rsidR="00A37125" w:rsidRDefault="00A37125">
      <w:pPr>
        <w:widowControl w:val="0"/>
        <w:tabs>
          <w:tab w:val="left" w:pos="142"/>
          <w:tab w:val="left" w:pos="284"/>
        </w:tabs>
        <w:ind w:left="-567" w:firstLine="340"/>
        <w:jc w:val="right"/>
        <w:outlineLvl w:val="0"/>
        <w:rPr>
          <w:bCs/>
          <w:sz w:val="22"/>
          <w:szCs w:val="22"/>
        </w:rPr>
      </w:pPr>
    </w:p>
    <w:p w:rsidR="00A37125" w:rsidRDefault="00000000">
      <w:pPr>
        <w:widowControl w:val="0"/>
        <w:tabs>
          <w:tab w:val="left" w:pos="142"/>
          <w:tab w:val="left" w:pos="284"/>
        </w:tabs>
        <w:ind w:left="-567" w:firstLine="340"/>
        <w:jc w:val="center"/>
        <w:outlineLvl w:val="0"/>
        <w:rPr>
          <w:b/>
          <w:bCs/>
        </w:rPr>
      </w:pPr>
      <w:r>
        <w:rPr>
          <w:b/>
          <w:bCs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</w:t>
      </w:r>
      <w:proofErr w:type="spellStart"/>
      <w:r w:rsidR="00A00172">
        <w:rPr>
          <w:b/>
          <w:bCs/>
        </w:rPr>
        <w:t>Виллозское</w:t>
      </w:r>
      <w:proofErr w:type="spellEnd"/>
      <w:r w:rsidR="00A00172">
        <w:rPr>
          <w:b/>
          <w:bCs/>
        </w:rPr>
        <w:t xml:space="preserve"> городское поселение</w:t>
      </w:r>
      <w:r>
        <w:rPr>
          <w:b/>
          <w:bCs/>
        </w:rPr>
        <w:t xml:space="preserve"> муниципального образования Ломоносовский муниципальный район Ленинградской области на 2024-2030 годы.</w:t>
      </w:r>
    </w:p>
    <w:p w:rsidR="00A37125" w:rsidRDefault="00A37125">
      <w:pPr>
        <w:widowControl w:val="0"/>
        <w:tabs>
          <w:tab w:val="left" w:pos="142"/>
          <w:tab w:val="left" w:pos="284"/>
        </w:tabs>
        <w:ind w:left="-567" w:firstLine="340"/>
        <w:jc w:val="center"/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53"/>
        <w:gridCol w:w="1770"/>
        <w:gridCol w:w="3211"/>
      </w:tblGrid>
      <w:tr w:rsidR="00A37125">
        <w:tc>
          <w:tcPr>
            <w:tcW w:w="324" w:type="pct"/>
          </w:tcPr>
          <w:p w:rsidR="00A37125" w:rsidRDefault="00000000">
            <w:r>
              <w:t>№ п/п</w:t>
            </w:r>
          </w:p>
        </w:tc>
        <w:tc>
          <w:tcPr>
            <w:tcW w:w="2233" w:type="pct"/>
          </w:tcPr>
          <w:p w:rsidR="00A37125" w:rsidRDefault="00000000">
            <w:r>
              <w:t>Наименование мероприятия</w:t>
            </w:r>
          </w:p>
        </w:tc>
        <w:tc>
          <w:tcPr>
            <w:tcW w:w="868" w:type="pct"/>
          </w:tcPr>
          <w:p w:rsidR="00A37125" w:rsidRDefault="00000000">
            <w:r>
              <w:t xml:space="preserve">Срок исполнения </w:t>
            </w:r>
          </w:p>
        </w:tc>
        <w:tc>
          <w:tcPr>
            <w:tcW w:w="1575" w:type="pct"/>
          </w:tcPr>
          <w:p w:rsidR="00A37125" w:rsidRDefault="00000000">
            <w:r>
              <w:t>Ответственный исполнитель</w:t>
            </w:r>
          </w:p>
        </w:tc>
      </w:tr>
      <w:tr w:rsidR="00A37125">
        <w:tc>
          <w:tcPr>
            <w:tcW w:w="324" w:type="pct"/>
          </w:tcPr>
          <w:p w:rsidR="00A37125" w:rsidRDefault="00000000">
            <w:r>
              <w:t>1</w:t>
            </w:r>
          </w:p>
        </w:tc>
        <w:tc>
          <w:tcPr>
            <w:tcW w:w="2233" w:type="pct"/>
          </w:tcPr>
          <w:p w:rsidR="00A37125" w:rsidRDefault="00000000">
            <w:r>
              <w:t xml:space="preserve">Проведение мониторинга используемых рекламных и информационных конструкций на территории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868" w:type="pct"/>
          </w:tcPr>
          <w:p w:rsidR="00A37125" w:rsidRDefault="00A37125"/>
          <w:p w:rsidR="00A37125" w:rsidRDefault="00A37125"/>
          <w:p w:rsidR="00A37125" w:rsidRDefault="00000000">
            <w:pPr>
              <w:jc w:val="center"/>
            </w:pPr>
            <w:r>
              <w:t>20</w:t>
            </w:r>
            <w:r w:rsidR="00A00172">
              <w:t>2</w:t>
            </w:r>
            <w:r>
              <w:t>4-2030 гг.</w:t>
            </w:r>
          </w:p>
        </w:tc>
        <w:tc>
          <w:tcPr>
            <w:tcW w:w="1575" w:type="pct"/>
          </w:tcPr>
          <w:p w:rsidR="00A37125" w:rsidRDefault="00A37125"/>
          <w:p w:rsidR="00A37125" w:rsidRDefault="00000000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</w:tr>
      <w:tr w:rsidR="00A00172" w:rsidTr="00A00172">
        <w:tc>
          <w:tcPr>
            <w:tcW w:w="324" w:type="pct"/>
          </w:tcPr>
          <w:p w:rsidR="00A00172" w:rsidRDefault="00A00172" w:rsidP="00A00172">
            <w:r>
              <w:t>2</w:t>
            </w:r>
          </w:p>
        </w:tc>
        <w:tc>
          <w:tcPr>
            <w:tcW w:w="2233" w:type="pct"/>
          </w:tcPr>
          <w:p w:rsidR="00A00172" w:rsidRDefault="00A00172" w:rsidP="00A00172">
            <w:r>
              <w:t xml:space="preserve">Проверка соответствия вывесок, размещенных на фасадах зданий, нормам федерального законодательства и Правилам благоустройства территории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868" w:type="pct"/>
            <w:vAlign w:val="center"/>
          </w:tcPr>
          <w:p w:rsidR="00A00172" w:rsidRDefault="00A00172" w:rsidP="00A00172">
            <w:pPr>
              <w:jc w:val="center"/>
            </w:pPr>
            <w:r w:rsidRPr="0024593A">
              <w:t>2024-2030 гг.</w:t>
            </w:r>
          </w:p>
        </w:tc>
        <w:tc>
          <w:tcPr>
            <w:tcW w:w="1575" w:type="pct"/>
          </w:tcPr>
          <w:p w:rsidR="00A00172" w:rsidRDefault="00A00172" w:rsidP="00A00172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</w:tr>
      <w:tr w:rsidR="00A00172" w:rsidTr="00A00172">
        <w:tc>
          <w:tcPr>
            <w:tcW w:w="324" w:type="pct"/>
          </w:tcPr>
          <w:p w:rsidR="00A00172" w:rsidRDefault="00A00172" w:rsidP="00A00172">
            <w:r>
              <w:t>3</w:t>
            </w:r>
          </w:p>
        </w:tc>
        <w:tc>
          <w:tcPr>
            <w:tcW w:w="2233" w:type="pct"/>
          </w:tcPr>
          <w:p w:rsidR="00A00172" w:rsidRDefault="00A00172" w:rsidP="00A00172">
            <w:r>
              <w:rPr>
                <w:bCs/>
              </w:rPr>
              <w:t>Организация работы по поэтапному приведению вывесок, наружной рекламы и информационных конструкций на фасадах зданий в соответствии с Правилами благоустройства</w:t>
            </w:r>
          </w:p>
        </w:tc>
        <w:tc>
          <w:tcPr>
            <w:tcW w:w="868" w:type="pct"/>
            <w:vAlign w:val="center"/>
          </w:tcPr>
          <w:p w:rsidR="00A00172" w:rsidRDefault="00A00172" w:rsidP="00A00172">
            <w:pPr>
              <w:jc w:val="center"/>
            </w:pPr>
            <w:r w:rsidRPr="0024593A">
              <w:t>2024-2030 гг.</w:t>
            </w:r>
          </w:p>
        </w:tc>
        <w:tc>
          <w:tcPr>
            <w:tcW w:w="1575" w:type="pct"/>
          </w:tcPr>
          <w:p w:rsidR="00A00172" w:rsidRDefault="00A00172" w:rsidP="00A00172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</w:tr>
      <w:tr w:rsidR="00A00172" w:rsidTr="00A00172">
        <w:tc>
          <w:tcPr>
            <w:tcW w:w="324" w:type="pct"/>
          </w:tcPr>
          <w:p w:rsidR="00A00172" w:rsidRDefault="00A00172" w:rsidP="00A00172">
            <w:r>
              <w:t>4</w:t>
            </w:r>
          </w:p>
        </w:tc>
        <w:tc>
          <w:tcPr>
            <w:tcW w:w="2233" w:type="pct"/>
          </w:tcPr>
          <w:p w:rsidR="00A00172" w:rsidRDefault="00A00172" w:rsidP="00A00172">
            <w: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868" w:type="pct"/>
            <w:vAlign w:val="center"/>
          </w:tcPr>
          <w:p w:rsidR="00A00172" w:rsidRDefault="00A00172" w:rsidP="00A00172">
            <w:pPr>
              <w:jc w:val="center"/>
            </w:pPr>
            <w:r w:rsidRPr="0024593A">
              <w:t>2024-2030 гг.</w:t>
            </w:r>
          </w:p>
        </w:tc>
        <w:tc>
          <w:tcPr>
            <w:tcW w:w="1575" w:type="pct"/>
          </w:tcPr>
          <w:p w:rsidR="00A00172" w:rsidRDefault="00A00172" w:rsidP="00A00172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</w:tr>
      <w:tr w:rsidR="00A00172" w:rsidTr="00A00172">
        <w:tc>
          <w:tcPr>
            <w:tcW w:w="324" w:type="pct"/>
          </w:tcPr>
          <w:p w:rsidR="00A00172" w:rsidRDefault="00A00172" w:rsidP="00A00172">
            <w:r>
              <w:t>5</w:t>
            </w:r>
          </w:p>
        </w:tc>
        <w:tc>
          <w:tcPr>
            <w:tcW w:w="2233" w:type="pct"/>
          </w:tcPr>
          <w:p w:rsidR="00A00172" w:rsidRDefault="00A00172" w:rsidP="00A00172">
            <w: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68" w:type="pct"/>
            <w:vAlign w:val="center"/>
          </w:tcPr>
          <w:p w:rsidR="00A00172" w:rsidRDefault="00A00172" w:rsidP="00A00172">
            <w:pPr>
              <w:jc w:val="center"/>
            </w:pPr>
            <w:r w:rsidRPr="0024593A">
              <w:t>2024-2030 гг.</w:t>
            </w:r>
          </w:p>
        </w:tc>
        <w:tc>
          <w:tcPr>
            <w:tcW w:w="1575" w:type="pct"/>
          </w:tcPr>
          <w:p w:rsidR="00A00172" w:rsidRDefault="00A00172" w:rsidP="00A00172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A37125" w:rsidRDefault="00A37125">
      <w:pPr>
        <w:widowControl w:val="0"/>
        <w:tabs>
          <w:tab w:val="left" w:pos="142"/>
          <w:tab w:val="left" w:pos="284"/>
        </w:tabs>
        <w:ind w:left="-567" w:firstLine="340"/>
        <w:outlineLvl w:val="0"/>
        <w:rPr>
          <w:bCs/>
        </w:rPr>
      </w:pPr>
    </w:p>
    <w:p w:rsidR="00A37125" w:rsidRDefault="00A37125"/>
    <w:sectPr w:rsidR="00A37125"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83437" w:rsidRDefault="00583437">
      <w:r>
        <w:separator/>
      </w:r>
    </w:p>
  </w:endnote>
  <w:endnote w:type="continuationSeparator" w:id="0">
    <w:p w:rsidR="00583437" w:rsidRDefault="005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83437" w:rsidRDefault="00583437">
      <w:r>
        <w:separator/>
      </w:r>
    </w:p>
  </w:footnote>
  <w:footnote w:type="continuationSeparator" w:id="0">
    <w:p w:rsidR="00583437" w:rsidRDefault="0058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37125" w:rsidRDefault="00000000">
    <w:pPr>
      <w:pStyle w:val="af9"/>
      <w:jc w:val="center"/>
      <w:rPr>
        <w:b/>
        <w:bCs/>
        <w:sz w:val="20"/>
        <w:szCs w:val="20"/>
        <w:lang w:val="en-US"/>
      </w:rPr>
    </w:pPr>
    <w:r>
      <w:rPr>
        <w:b/>
        <w:bCs/>
        <w:noProof/>
        <w:sz w:val="20"/>
        <w:szCs w:val="20"/>
      </w:rPr>
      <mc:AlternateContent>
        <mc:Choice Requires="wpg">
          <w:drawing>
            <wp:inline distT="0" distB="0" distL="0" distR="0">
              <wp:extent cx="843280" cy="985520"/>
              <wp:effectExtent l="0" t="0" r="0" b="5080"/>
              <wp:docPr id="1" name="Рисунок 1" descr="ВИЛЛОЗИ_Ч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ИЛЛОЗИ_ЧБ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43280" cy="9855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40pt;height:77.60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</w:p>
  <w:p w:rsidR="00A37125" w:rsidRDefault="00000000">
    <w:pPr>
      <w:jc w:val="center"/>
    </w:pPr>
    <w:r>
      <w:rPr>
        <w:sz w:val="20"/>
        <w:szCs w:val="20"/>
      </w:rPr>
      <w:t>АДМИНИСТРАЦИЯ ВИЛЛОЗСКОГО ГОРОДСКОГО ПОСЕЛЕНИЯ ЛОМОНОСОВСКОГО РАЙОНА</w:t>
    </w:r>
  </w:p>
  <w:p w:rsidR="00A37125" w:rsidRDefault="00A3712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53B67"/>
    <w:multiLevelType w:val="multilevel"/>
    <w:tmpl w:val="25B6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81180"/>
    <w:multiLevelType w:val="multilevel"/>
    <w:tmpl w:val="04B862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568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103" w:firstLine="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26D60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3D38CD"/>
    <w:multiLevelType w:val="multilevel"/>
    <w:tmpl w:val="236C697C"/>
    <w:numStyleLink w:val="10"/>
  </w:abstractNum>
  <w:abstractNum w:abstractNumId="4" w15:restartNumberingAfterBreak="0">
    <w:nsid w:val="48291858"/>
    <w:multiLevelType w:val="multilevel"/>
    <w:tmpl w:val="15F22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3CC7E02"/>
    <w:multiLevelType w:val="hybridMultilevel"/>
    <w:tmpl w:val="E8548FFC"/>
    <w:lvl w:ilvl="0" w:tplc="5FF262D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81AC12C6">
      <w:start w:val="1"/>
      <w:numFmt w:val="lowerLetter"/>
      <w:lvlText w:val="%2."/>
      <w:lvlJc w:val="left"/>
      <w:pPr>
        <w:ind w:left="1647" w:hanging="360"/>
      </w:pPr>
    </w:lvl>
    <w:lvl w:ilvl="2" w:tplc="9EFA8A4A">
      <w:start w:val="1"/>
      <w:numFmt w:val="lowerRoman"/>
      <w:lvlText w:val="%3."/>
      <w:lvlJc w:val="right"/>
      <w:pPr>
        <w:ind w:left="2367" w:hanging="180"/>
      </w:pPr>
    </w:lvl>
    <w:lvl w:ilvl="3" w:tplc="CBF87876">
      <w:start w:val="1"/>
      <w:numFmt w:val="decimal"/>
      <w:lvlText w:val="%4."/>
      <w:lvlJc w:val="left"/>
      <w:pPr>
        <w:ind w:left="3087" w:hanging="360"/>
      </w:pPr>
    </w:lvl>
    <w:lvl w:ilvl="4" w:tplc="CE2AC5BC">
      <w:start w:val="1"/>
      <w:numFmt w:val="lowerLetter"/>
      <w:lvlText w:val="%5."/>
      <w:lvlJc w:val="left"/>
      <w:pPr>
        <w:ind w:left="3807" w:hanging="360"/>
      </w:pPr>
    </w:lvl>
    <w:lvl w:ilvl="5" w:tplc="356A9DF4">
      <w:start w:val="1"/>
      <w:numFmt w:val="lowerRoman"/>
      <w:lvlText w:val="%6."/>
      <w:lvlJc w:val="right"/>
      <w:pPr>
        <w:ind w:left="4527" w:hanging="180"/>
      </w:pPr>
    </w:lvl>
    <w:lvl w:ilvl="6" w:tplc="291C97B8">
      <w:start w:val="1"/>
      <w:numFmt w:val="decimal"/>
      <w:lvlText w:val="%7."/>
      <w:lvlJc w:val="left"/>
      <w:pPr>
        <w:ind w:left="5247" w:hanging="360"/>
      </w:pPr>
    </w:lvl>
    <w:lvl w:ilvl="7" w:tplc="DF9AB768">
      <w:start w:val="1"/>
      <w:numFmt w:val="lowerLetter"/>
      <w:lvlText w:val="%8."/>
      <w:lvlJc w:val="left"/>
      <w:pPr>
        <w:ind w:left="5967" w:hanging="360"/>
      </w:pPr>
    </w:lvl>
    <w:lvl w:ilvl="8" w:tplc="81F2C6E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9D5945"/>
    <w:multiLevelType w:val="hybridMultilevel"/>
    <w:tmpl w:val="C6C28DD2"/>
    <w:lvl w:ilvl="0" w:tplc="269ECE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E1E80A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63447D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DAA63D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C9AC64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5F84A6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26A284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560E7E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92CDAD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E03954"/>
    <w:multiLevelType w:val="multilevel"/>
    <w:tmpl w:val="236C697C"/>
    <w:styleLink w:val="1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643001600">
    <w:abstractNumId w:val="0"/>
  </w:num>
  <w:num w:numId="2" w16cid:durableId="2136556015">
    <w:abstractNumId w:val="4"/>
  </w:num>
  <w:num w:numId="3" w16cid:durableId="1554387761">
    <w:abstractNumId w:val="2"/>
  </w:num>
  <w:num w:numId="4" w16cid:durableId="1102262355">
    <w:abstractNumId w:val="0"/>
  </w:num>
  <w:num w:numId="5" w16cid:durableId="298415045">
    <w:abstractNumId w:val="7"/>
    <w:lvlOverride w:ilvl="0">
      <w:lvl w:ilvl="0">
        <w:start w:val="1"/>
        <w:numFmt w:val="decimal"/>
        <w:pStyle w:val="10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vanish w:val="0"/>
          <w:spacing w:val="0"/>
          <w:position w:val="0"/>
          <w:u w:val="none"/>
          <w:vertAlign w:val="baseline"/>
          <w14:ligatures w14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6" w16cid:durableId="1205948066">
    <w:abstractNumId w:val="3"/>
  </w:num>
  <w:num w:numId="7" w16cid:durableId="1146050610">
    <w:abstractNumId w:val="6"/>
  </w:num>
  <w:num w:numId="8" w16cid:durableId="706682544">
    <w:abstractNumId w:val="7"/>
  </w:num>
  <w:num w:numId="9" w16cid:durableId="1194612895">
    <w:abstractNumId w:val="1"/>
  </w:num>
  <w:num w:numId="10" w16cid:durableId="1652102686">
    <w:abstractNumId w:val="1"/>
  </w:num>
  <w:num w:numId="11" w16cid:durableId="1253468380">
    <w:abstractNumId w:val="1"/>
  </w:num>
  <w:num w:numId="12" w16cid:durableId="1865290580">
    <w:abstractNumId w:val="1"/>
  </w:num>
  <w:num w:numId="13" w16cid:durableId="1259825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25"/>
    <w:rsid w:val="001D660A"/>
    <w:rsid w:val="00583437"/>
    <w:rsid w:val="00681ADD"/>
    <w:rsid w:val="00791520"/>
    <w:rsid w:val="009C08C7"/>
    <w:rsid w:val="00A00172"/>
    <w:rsid w:val="00A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6076"/>
  <w15:docId w15:val="{02A3A0F3-A5E9-4673-A93A-8723253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1"/>
    <w:uiPriority w:val="9"/>
    <w:qFormat/>
    <w:pPr>
      <w:numPr>
        <w:numId w:val="12"/>
      </w:numPr>
      <w:suppressLineNumber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next w:val="3"/>
    <w:link w:val="20"/>
    <w:uiPriority w:val="9"/>
    <w:qFormat/>
    <w:pPr>
      <w:numPr>
        <w:ilvl w:val="1"/>
        <w:numId w:val="12"/>
      </w:numPr>
      <w:spacing w:after="0" w:line="276" w:lineRule="auto"/>
      <w:outlineLvl w:val="1"/>
    </w:pPr>
    <w:rPr>
      <w:rFonts w:ascii="Times New Roman" w:hAnsi="Times New Roman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2"/>
      </w:numPr>
      <w:ind w:left="0" w:firstLine="0"/>
      <w:jc w:val="both"/>
      <w:outlineLvl w:val="2"/>
    </w:pPr>
    <w:rPr>
      <w:bCs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numPr>
        <w:ilvl w:val="3"/>
        <w:numId w:val="12"/>
      </w:numPr>
      <w:spacing w:before="120" w:after="120" w:line="240" w:lineRule="auto"/>
      <w:outlineLvl w:val="3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Адрес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5">
    <w:name w:val="Подпись слева"/>
    <w:basedOn w:val="af4"/>
    <w:qFormat/>
  </w:style>
  <w:style w:type="paragraph" w:customStyle="1" w:styleId="af6">
    <w:name w:val="Стандартный текст"/>
    <w:qFormat/>
    <w:pPr>
      <w:spacing w:before="120" w:after="120" w:line="360" w:lineRule="auto"/>
      <w:ind w:firstLine="567"/>
      <w:jc w:val="both"/>
    </w:pPr>
    <w:rPr>
      <w:rFonts w:ascii="Times New Roman" w:eastAsiaTheme="majorEastAsia" w:hAnsi="Times New Roman" w:cstheme="majorBidi"/>
      <w:spacing w:val="-10"/>
      <w:sz w:val="24"/>
      <w:szCs w:val="56"/>
      <w:lang w:eastAsia="ru-RU"/>
    </w:rPr>
  </w:style>
  <w:style w:type="paragraph" w:customStyle="1" w:styleId="af7">
    <w:name w:val="Основной текст пользователя"/>
    <w:qFormat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Cs/>
    </w:rPr>
  </w:style>
  <w:style w:type="numbering" w:customStyle="1" w:styleId="10">
    <w:name w:val="Стиль1"/>
    <w:uiPriority w:val="99"/>
    <w:pPr>
      <w:numPr>
        <w:numId w:val="8"/>
      </w:numPr>
    </w:pPr>
  </w:style>
  <w:style w:type="character" w:customStyle="1" w:styleId="40">
    <w:name w:val="Заголовок 4 Знак"/>
    <w:basedOn w:val="a0"/>
    <w:link w:val="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Молчанов</dc:creator>
  <cp:keywords/>
  <dc:description/>
  <cp:lastModifiedBy>Artur</cp:lastModifiedBy>
  <cp:revision>4</cp:revision>
  <cp:lastPrinted>2024-04-05T08:36:00Z</cp:lastPrinted>
  <dcterms:created xsi:type="dcterms:W3CDTF">2024-04-04T09:36:00Z</dcterms:created>
  <dcterms:modified xsi:type="dcterms:W3CDTF">2024-04-05T08:44:00Z</dcterms:modified>
</cp:coreProperties>
</file>