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12" w:rsidRPr="00446676" w:rsidRDefault="00755112" w:rsidP="00755112">
      <w:pPr>
        <w:jc w:val="center"/>
        <w:rPr>
          <w:b/>
          <w:bCs/>
          <w:lang w:val="en-US"/>
        </w:rPr>
      </w:pPr>
      <w:r w:rsidRPr="00446676">
        <w:rPr>
          <w:b/>
          <w:bCs/>
          <w:noProof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112" w:rsidRPr="00446676" w:rsidRDefault="00755112" w:rsidP="00755112">
      <w:pPr>
        <w:jc w:val="center"/>
      </w:pPr>
      <w:r w:rsidRPr="00446676">
        <w:t>АДМИНИСТРАЦИЯ ВИЛЛОЗСКОГО ГОРОДСКОГО ПОСЕЛЕНИЯ ЛОМОНОСОВСКОГО РАЙОНА</w:t>
      </w:r>
    </w:p>
    <w:p w:rsidR="00755112" w:rsidRPr="00446676" w:rsidRDefault="00755112" w:rsidP="00755112">
      <w:pPr>
        <w:pStyle w:val="a8"/>
      </w:pPr>
    </w:p>
    <w:p w:rsidR="00755112" w:rsidRPr="00446676" w:rsidRDefault="00755112" w:rsidP="00755112">
      <w:pPr>
        <w:autoSpaceDE w:val="0"/>
        <w:autoSpaceDN w:val="0"/>
        <w:ind w:right="-185"/>
      </w:pPr>
    </w:p>
    <w:p w:rsidR="00755112" w:rsidRPr="00446676" w:rsidRDefault="00755112" w:rsidP="00755112">
      <w:pPr>
        <w:shd w:val="clear" w:color="auto" w:fill="FFFFFF"/>
        <w:jc w:val="center"/>
        <w:outlineLvl w:val="0"/>
      </w:pPr>
      <w:r w:rsidRPr="00446676">
        <w:tab/>
      </w:r>
    </w:p>
    <w:p w:rsidR="00755112" w:rsidRPr="00446676" w:rsidRDefault="00755112" w:rsidP="00755112">
      <w:pPr>
        <w:shd w:val="clear" w:color="auto" w:fill="FFFFFF"/>
        <w:jc w:val="center"/>
        <w:outlineLvl w:val="0"/>
      </w:pPr>
      <w:r w:rsidRPr="00446676">
        <w:t>ПОСТАНОВЛЕНИЕ №</w:t>
      </w:r>
      <w:r w:rsidR="000245C2" w:rsidRPr="00446676">
        <w:t xml:space="preserve"> </w:t>
      </w:r>
      <w:r w:rsidR="002B6849">
        <w:t>228</w:t>
      </w:r>
    </w:p>
    <w:p w:rsidR="00755112" w:rsidRPr="00446676" w:rsidRDefault="00755112" w:rsidP="00755112">
      <w:pPr>
        <w:shd w:val="clear" w:color="auto" w:fill="FFFFFF"/>
        <w:jc w:val="center"/>
        <w:outlineLvl w:val="0"/>
      </w:pPr>
    </w:p>
    <w:tbl>
      <w:tblPr>
        <w:tblW w:w="9214" w:type="dxa"/>
        <w:tblLayout w:type="fixed"/>
        <w:tblLook w:val="04A0"/>
      </w:tblPr>
      <w:tblGrid>
        <w:gridCol w:w="5210"/>
        <w:gridCol w:w="4004"/>
      </w:tblGrid>
      <w:tr w:rsidR="00755112" w:rsidRPr="00446676" w:rsidTr="006A6B0B">
        <w:tc>
          <w:tcPr>
            <w:tcW w:w="5210" w:type="dxa"/>
          </w:tcPr>
          <w:p w:rsidR="00755112" w:rsidRPr="00446676" w:rsidRDefault="00755112" w:rsidP="002B6849">
            <w:pPr>
              <w:jc w:val="both"/>
            </w:pPr>
            <w:r w:rsidRPr="00446676">
              <w:t xml:space="preserve">от </w:t>
            </w:r>
            <w:r w:rsidR="00A53DC0" w:rsidRPr="00446676">
              <w:t xml:space="preserve"> </w:t>
            </w:r>
            <w:r w:rsidR="00903400" w:rsidRPr="00446676">
              <w:t>«</w:t>
            </w:r>
            <w:r w:rsidR="002B6849">
              <w:t>27</w:t>
            </w:r>
            <w:r w:rsidR="00903400" w:rsidRPr="00446676">
              <w:t>»</w:t>
            </w:r>
            <w:r w:rsidRPr="00446676">
              <w:t xml:space="preserve"> </w:t>
            </w:r>
            <w:r w:rsidR="006A6B0B" w:rsidRPr="00446676">
              <w:t>мая</w:t>
            </w:r>
            <w:r w:rsidRPr="00446676">
              <w:t xml:space="preserve"> 20</w:t>
            </w:r>
            <w:r w:rsidR="006A6B0B" w:rsidRPr="00446676">
              <w:t>21</w:t>
            </w:r>
            <w:r w:rsidRPr="00446676">
              <w:t xml:space="preserve"> года</w:t>
            </w:r>
          </w:p>
        </w:tc>
        <w:tc>
          <w:tcPr>
            <w:tcW w:w="4004" w:type="dxa"/>
          </w:tcPr>
          <w:p w:rsidR="00755112" w:rsidRPr="00446676" w:rsidRDefault="00755112" w:rsidP="006A6B0B">
            <w:pPr>
              <w:shd w:val="clear" w:color="auto" w:fill="FFFFFF"/>
              <w:jc w:val="right"/>
            </w:pPr>
            <w:proofErr w:type="spellStart"/>
            <w:r w:rsidRPr="00446676">
              <w:t>гп</w:t>
            </w:r>
            <w:proofErr w:type="spellEnd"/>
            <w:r w:rsidRPr="00446676">
              <w:t>. Виллози</w:t>
            </w:r>
          </w:p>
        </w:tc>
      </w:tr>
    </w:tbl>
    <w:p w:rsidR="00755112" w:rsidRPr="00446676" w:rsidRDefault="00755112" w:rsidP="00755112">
      <w:pPr>
        <w:shd w:val="clear" w:color="auto" w:fill="FFFFFF"/>
      </w:pPr>
    </w:p>
    <w:p w:rsidR="00755112" w:rsidRPr="00446676" w:rsidRDefault="00755112" w:rsidP="00755112"/>
    <w:p w:rsidR="00755112" w:rsidRPr="00A05FBA" w:rsidRDefault="00DD151B" w:rsidP="007C5FE5">
      <w:pPr>
        <w:pStyle w:val="aa"/>
        <w:tabs>
          <w:tab w:val="left" w:pos="5245"/>
        </w:tabs>
        <w:spacing w:before="0" w:beforeAutospacing="0" w:after="0" w:afterAutospacing="0"/>
        <w:ind w:right="4394"/>
        <w:rPr>
          <w:sz w:val="20"/>
          <w:szCs w:val="20"/>
        </w:rPr>
      </w:pPr>
      <w:r w:rsidRPr="00A05FBA">
        <w:rPr>
          <w:sz w:val="20"/>
          <w:szCs w:val="20"/>
        </w:rPr>
        <w:t>«</w:t>
      </w:r>
      <w:r w:rsidR="000245C2" w:rsidRPr="00A05FBA">
        <w:rPr>
          <w:sz w:val="20"/>
          <w:szCs w:val="20"/>
        </w:rPr>
        <w:t xml:space="preserve">Об утверждении порядка формирования перечня налоговых расходов, правил формирования информации о нормативных, целевых и фискальных характеристиках налоговых расходов и порядка оценки эффективности налоговых расходов муниципального образования </w:t>
      </w:r>
      <w:proofErr w:type="spellStart"/>
      <w:r w:rsidR="00A22283" w:rsidRPr="00A05FBA">
        <w:rPr>
          <w:sz w:val="20"/>
          <w:szCs w:val="20"/>
        </w:rPr>
        <w:t>Виллозское</w:t>
      </w:r>
      <w:proofErr w:type="spellEnd"/>
      <w:r w:rsidR="00A22283" w:rsidRPr="00A05FBA">
        <w:rPr>
          <w:sz w:val="20"/>
          <w:szCs w:val="20"/>
        </w:rPr>
        <w:t xml:space="preserve"> городское поселение </w:t>
      </w:r>
      <w:r w:rsidR="000245C2" w:rsidRPr="00A05FBA">
        <w:rPr>
          <w:sz w:val="20"/>
          <w:szCs w:val="20"/>
        </w:rPr>
        <w:t>муниципального образования Ломоносовский муниципальный район Ленинградской области</w:t>
      </w:r>
      <w:r w:rsidRPr="00A05FBA">
        <w:rPr>
          <w:sz w:val="20"/>
          <w:szCs w:val="20"/>
        </w:rPr>
        <w:t>»</w:t>
      </w:r>
      <w:r w:rsidR="00755112" w:rsidRPr="00A05FBA">
        <w:rPr>
          <w:sz w:val="20"/>
          <w:szCs w:val="20"/>
        </w:rPr>
        <w:t xml:space="preserve"> </w:t>
      </w:r>
    </w:p>
    <w:p w:rsidR="00755112" w:rsidRPr="00446676" w:rsidRDefault="00755112" w:rsidP="00755112"/>
    <w:p w:rsidR="00755112" w:rsidRPr="00446676" w:rsidRDefault="00755112" w:rsidP="00755112">
      <w:pPr>
        <w:pStyle w:val="aa"/>
        <w:spacing w:before="0" w:beforeAutospacing="0" w:after="0" w:afterAutospacing="0"/>
        <w:ind w:firstLine="567"/>
        <w:jc w:val="both"/>
      </w:pPr>
    </w:p>
    <w:p w:rsidR="00755112" w:rsidRPr="00446676" w:rsidRDefault="00755112" w:rsidP="00755112">
      <w:pPr>
        <w:pStyle w:val="aa"/>
        <w:spacing w:before="0" w:beforeAutospacing="0" w:after="0" w:afterAutospacing="0"/>
        <w:ind w:firstLine="567"/>
        <w:jc w:val="both"/>
      </w:pPr>
      <w:proofErr w:type="gramStart"/>
      <w:r w:rsidRPr="00446676">
        <w:t xml:space="preserve">В </w:t>
      </w:r>
      <w:r w:rsidR="00A22283" w:rsidRPr="00446676">
        <w:t>соответствии со статьёй 174.3 Бюджетного кодекса Российской Федерации, постановлением Правительства Российской Федерации от 22 июня 2019 года № 796 "Об общих требованиях к оценке налоговых расходов субъектов Российской Федерации и постановлением Правительства Ленинградской области от 15 ноября 2019 года № 526 «Об утверждении порядка формирования перечня налоговых расходов Ленинградской области и осуществления оценки налоговых расходов Ленинградской области»,</w:t>
      </w:r>
      <w:r w:rsidR="00103B7F">
        <w:t xml:space="preserve"> Положением об администрации,</w:t>
      </w:r>
      <w:proofErr w:type="gramEnd"/>
    </w:p>
    <w:p w:rsidR="00755112" w:rsidRPr="00446676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:rsidR="00755112" w:rsidRPr="00446676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446676">
        <w:rPr>
          <w:rStyle w:val="ab"/>
        </w:rPr>
        <w:t>ПОСТАНОВЛЯЮ:</w:t>
      </w:r>
    </w:p>
    <w:p w:rsidR="00755112" w:rsidRPr="00446676" w:rsidRDefault="00755112" w:rsidP="00755112">
      <w:pPr>
        <w:pStyle w:val="aa"/>
        <w:spacing w:before="0" w:beforeAutospacing="0" w:after="0" w:afterAutospacing="0"/>
        <w:jc w:val="both"/>
      </w:pPr>
    </w:p>
    <w:p w:rsidR="00755112" w:rsidRPr="00446676" w:rsidRDefault="00755112" w:rsidP="00755112">
      <w:pPr>
        <w:pStyle w:val="aa"/>
        <w:spacing w:before="0" w:beforeAutospacing="0" w:after="0" w:afterAutospacing="0"/>
        <w:ind w:firstLine="709"/>
        <w:jc w:val="both"/>
      </w:pPr>
      <w:r w:rsidRPr="00446676">
        <w:t xml:space="preserve">1. </w:t>
      </w:r>
      <w:r w:rsidR="00380F46" w:rsidRPr="00446676">
        <w:t xml:space="preserve">Утвердить </w:t>
      </w:r>
      <w:r w:rsidR="00A22283" w:rsidRPr="00446676">
        <w:t xml:space="preserve">порядок формирования перечня налоговых расходов, правил формирования информации о нормативных, целевых и фискальных характеристиках налоговых расходов и порядка оценки эффективности налоговых расходов муниципального образования </w:t>
      </w:r>
      <w:proofErr w:type="spellStart"/>
      <w:r w:rsidR="00A22283" w:rsidRPr="00446676">
        <w:t>Виллозское</w:t>
      </w:r>
      <w:proofErr w:type="spellEnd"/>
      <w:r w:rsidR="00A22283" w:rsidRPr="00446676">
        <w:t xml:space="preserve"> городское поселение муниципального образования Ломоносовский муниципальный район Ленинградской области</w:t>
      </w:r>
      <w:r w:rsidR="00DD151B" w:rsidRPr="00446676">
        <w:t xml:space="preserve">, </w:t>
      </w:r>
      <w:r w:rsidR="00380F46" w:rsidRPr="00446676">
        <w:t>согласно приложению</w:t>
      </w:r>
      <w:r w:rsidR="00DD151B" w:rsidRPr="00446676">
        <w:t xml:space="preserve"> 1</w:t>
      </w:r>
      <w:r w:rsidRPr="00446676">
        <w:t>.</w:t>
      </w:r>
    </w:p>
    <w:p w:rsidR="00A22283" w:rsidRPr="00446676" w:rsidRDefault="00DD151B" w:rsidP="00A22283">
      <w:pPr>
        <w:pStyle w:val="aa"/>
        <w:spacing w:before="0" w:beforeAutospacing="0" w:after="0" w:afterAutospacing="0"/>
        <w:ind w:firstLine="709"/>
        <w:jc w:val="both"/>
        <w:rPr>
          <w:color w:val="333333"/>
        </w:rPr>
      </w:pPr>
      <w:r w:rsidRPr="00446676">
        <w:t>2.</w:t>
      </w:r>
      <w:r w:rsidR="00A22283" w:rsidRPr="00446676">
        <w:t xml:space="preserve"> </w:t>
      </w:r>
      <w:r w:rsidR="00A22283" w:rsidRPr="00446676">
        <w:rPr>
          <w:color w:val="000000"/>
        </w:rPr>
        <w:t xml:space="preserve">Настоящее постановление вступает в силу </w:t>
      </w:r>
      <w:proofErr w:type="gramStart"/>
      <w:r w:rsidR="00A22283" w:rsidRPr="00446676">
        <w:rPr>
          <w:color w:val="000000"/>
        </w:rPr>
        <w:t>с даты</w:t>
      </w:r>
      <w:proofErr w:type="gramEnd"/>
      <w:r w:rsidR="00A22283" w:rsidRPr="00446676">
        <w:rPr>
          <w:color w:val="000000"/>
        </w:rPr>
        <w:t xml:space="preserve"> его принятия и подлежит размещению на официальном сайте администрации </w:t>
      </w:r>
      <w:proofErr w:type="spellStart"/>
      <w:r w:rsidR="00A22283" w:rsidRPr="00446676">
        <w:rPr>
          <w:color w:val="000000"/>
        </w:rPr>
        <w:t>Виллозского</w:t>
      </w:r>
      <w:proofErr w:type="spellEnd"/>
      <w:r w:rsidR="00A22283" w:rsidRPr="00446676">
        <w:rPr>
          <w:color w:val="000000"/>
        </w:rPr>
        <w:t xml:space="preserve"> городского поселения Ломоносовского района </w:t>
      </w:r>
      <w:hyperlink r:id="rId8" w:history="1">
        <w:r w:rsidR="00A22283" w:rsidRPr="00446676">
          <w:rPr>
            <w:rStyle w:val="ac"/>
            <w:lang w:val="en-US"/>
          </w:rPr>
          <w:t>www</w:t>
        </w:r>
        <w:r w:rsidR="00A22283" w:rsidRPr="00446676">
          <w:rPr>
            <w:rStyle w:val="ac"/>
          </w:rPr>
          <w:t>.</w:t>
        </w:r>
        <w:proofErr w:type="spellStart"/>
        <w:r w:rsidR="00A22283" w:rsidRPr="00446676">
          <w:rPr>
            <w:rStyle w:val="ac"/>
            <w:lang w:val="en-US"/>
          </w:rPr>
          <w:t>villozi</w:t>
        </w:r>
        <w:proofErr w:type="spellEnd"/>
        <w:r w:rsidR="00A22283" w:rsidRPr="00446676">
          <w:rPr>
            <w:rStyle w:val="ac"/>
          </w:rPr>
          <w:t>-</w:t>
        </w:r>
        <w:proofErr w:type="spellStart"/>
        <w:r w:rsidR="00A22283" w:rsidRPr="00446676">
          <w:rPr>
            <w:rStyle w:val="ac"/>
            <w:lang w:val="en-US"/>
          </w:rPr>
          <w:t>adm</w:t>
        </w:r>
        <w:proofErr w:type="spellEnd"/>
        <w:r w:rsidR="00A22283" w:rsidRPr="00446676">
          <w:rPr>
            <w:rStyle w:val="ac"/>
          </w:rPr>
          <w:t>.</w:t>
        </w:r>
        <w:proofErr w:type="spellStart"/>
        <w:r w:rsidR="00A22283" w:rsidRPr="00446676">
          <w:rPr>
            <w:rStyle w:val="ac"/>
            <w:lang w:val="en-US"/>
          </w:rPr>
          <w:t>ru</w:t>
        </w:r>
        <w:proofErr w:type="spellEnd"/>
      </w:hyperlink>
      <w:r w:rsidR="00A22283" w:rsidRPr="00446676">
        <w:rPr>
          <w:color w:val="333333"/>
        </w:rPr>
        <w:t>.</w:t>
      </w:r>
    </w:p>
    <w:p w:rsidR="00A22283" w:rsidRPr="00446676" w:rsidRDefault="00A22283" w:rsidP="00A22283">
      <w:pPr>
        <w:pStyle w:val="aa"/>
        <w:spacing w:before="0" w:beforeAutospacing="0" w:after="0" w:afterAutospacing="0"/>
        <w:ind w:firstLine="709"/>
        <w:jc w:val="both"/>
        <w:rPr>
          <w:rStyle w:val="ab"/>
          <w:b w:val="0"/>
        </w:rPr>
      </w:pPr>
      <w:r w:rsidRPr="00446676">
        <w:t xml:space="preserve">3. </w:t>
      </w:r>
      <w:proofErr w:type="gramStart"/>
      <w:r w:rsidRPr="00446676">
        <w:t>Контроль за</w:t>
      </w:r>
      <w:proofErr w:type="gramEnd"/>
      <w:r w:rsidRPr="00446676">
        <w:t xml:space="preserve"> исполнением настоящего постановления оставляю за собой.</w:t>
      </w:r>
    </w:p>
    <w:p w:rsidR="00DD151B" w:rsidRPr="00446676" w:rsidRDefault="00DD151B" w:rsidP="00755112">
      <w:pPr>
        <w:pStyle w:val="aa"/>
        <w:spacing w:before="0" w:beforeAutospacing="0" w:after="0" w:afterAutospacing="0"/>
        <w:ind w:firstLine="709"/>
        <w:jc w:val="both"/>
      </w:pPr>
    </w:p>
    <w:p w:rsidR="006A6B0B" w:rsidRPr="00446676" w:rsidRDefault="006A6B0B" w:rsidP="006A6B0B">
      <w:pPr>
        <w:jc w:val="both"/>
      </w:pPr>
    </w:p>
    <w:p w:rsidR="006A6B0B" w:rsidRPr="00446676" w:rsidRDefault="006A6B0B" w:rsidP="006A6B0B">
      <w:pPr>
        <w:jc w:val="both"/>
      </w:pPr>
      <w:r w:rsidRPr="00446676">
        <w:t>Глава администрации</w:t>
      </w:r>
    </w:p>
    <w:p w:rsidR="00A22283" w:rsidRPr="00446676" w:rsidRDefault="006A6B0B" w:rsidP="000245C2">
      <w:pPr>
        <w:jc w:val="both"/>
      </w:pPr>
      <w:proofErr w:type="spellStart"/>
      <w:r w:rsidRPr="00446676">
        <w:t>Виллозского</w:t>
      </w:r>
      <w:proofErr w:type="spellEnd"/>
      <w:r w:rsidRPr="00446676">
        <w:t xml:space="preserve"> городского поселения          </w:t>
      </w:r>
      <w:r w:rsidRPr="00446676">
        <w:tab/>
      </w:r>
      <w:r w:rsidRPr="00446676">
        <w:tab/>
      </w:r>
      <w:r w:rsidRPr="00446676">
        <w:tab/>
      </w:r>
      <w:r w:rsidRPr="00446676">
        <w:tab/>
        <w:t xml:space="preserve"> </w:t>
      </w:r>
      <w:r w:rsidR="00A22283" w:rsidRPr="00446676">
        <w:t xml:space="preserve">                         С.В.</w:t>
      </w:r>
      <w:r w:rsidRPr="00446676">
        <w:t>Андреева</w:t>
      </w:r>
    </w:p>
    <w:p w:rsidR="00A22283" w:rsidRPr="00446676" w:rsidRDefault="00A22283">
      <w:r w:rsidRPr="00446676">
        <w:br w:type="page"/>
      </w:r>
    </w:p>
    <w:p w:rsidR="00A22283" w:rsidRPr="00446676" w:rsidRDefault="00A22283" w:rsidP="00A22283">
      <w:pPr>
        <w:pStyle w:val="ConsPlusNormal"/>
        <w:ind w:firstLine="709"/>
        <w:jc w:val="right"/>
        <w:rPr>
          <w:sz w:val="20"/>
          <w:szCs w:val="20"/>
        </w:rPr>
      </w:pPr>
      <w:r w:rsidRPr="00446676">
        <w:rPr>
          <w:sz w:val="20"/>
          <w:szCs w:val="20"/>
        </w:rPr>
        <w:lastRenderedPageBreak/>
        <w:t>Приложение 1</w:t>
      </w:r>
    </w:p>
    <w:p w:rsidR="00A22283" w:rsidRPr="00446676" w:rsidRDefault="00A22283" w:rsidP="00A22283">
      <w:pPr>
        <w:pStyle w:val="ConsPlusNormal"/>
        <w:ind w:firstLine="709"/>
        <w:jc w:val="right"/>
        <w:rPr>
          <w:sz w:val="20"/>
          <w:szCs w:val="20"/>
        </w:rPr>
      </w:pPr>
      <w:r w:rsidRPr="00446676">
        <w:rPr>
          <w:sz w:val="20"/>
          <w:szCs w:val="20"/>
        </w:rPr>
        <w:t xml:space="preserve">к постановлению </w:t>
      </w:r>
    </w:p>
    <w:p w:rsidR="00A22283" w:rsidRPr="00446676" w:rsidRDefault="00A22283" w:rsidP="00A22283">
      <w:pPr>
        <w:pStyle w:val="ConsPlusNormal"/>
        <w:ind w:firstLine="709"/>
        <w:jc w:val="right"/>
        <w:rPr>
          <w:sz w:val="20"/>
          <w:szCs w:val="20"/>
        </w:rPr>
      </w:pPr>
      <w:r w:rsidRPr="00446676">
        <w:rPr>
          <w:sz w:val="20"/>
          <w:szCs w:val="20"/>
        </w:rPr>
        <w:t xml:space="preserve">от </w:t>
      </w:r>
      <w:r w:rsidR="00446676">
        <w:rPr>
          <w:sz w:val="20"/>
          <w:szCs w:val="20"/>
        </w:rPr>
        <w:t xml:space="preserve">                     </w:t>
      </w:r>
      <w:r w:rsidRPr="00446676">
        <w:rPr>
          <w:sz w:val="20"/>
          <w:szCs w:val="20"/>
        </w:rPr>
        <w:t xml:space="preserve"> № </w:t>
      </w:r>
      <w:r w:rsidR="00446676">
        <w:rPr>
          <w:sz w:val="20"/>
          <w:szCs w:val="20"/>
        </w:rPr>
        <w:t xml:space="preserve"> </w:t>
      </w:r>
    </w:p>
    <w:p w:rsidR="00A22283" w:rsidRPr="00446676" w:rsidRDefault="00A22283" w:rsidP="00A22283">
      <w:pPr>
        <w:pStyle w:val="ConsPlusNormal"/>
        <w:ind w:firstLine="709"/>
        <w:jc w:val="right"/>
        <w:rPr>
          <w:sz w:val="28"/>
          <w:szCs w:val="28"/>
        </w:rPr>
      </w:pPr>
    </w:p>
    <w:p w:rsidR="00A22283" w:rsidRPr="00446676" w:rsidRDefault="00A22283" w:rsidP="00A22283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  <w:r w:rsidRPr="00446676">
        <w:rPr>
          <w:b/>
          <w:bCs/>
          <w:kern w:val="32"/>
        </w:rPr>
        <w:t>Порядок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  <w:r w:rsidRPr="00446676">
        <w:rPr>
          <w:b/>
          <w:bCs/>
          <w:kern w:val="32"/>
        </w:rPr>
        <w:t xml:space="preserve">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 оценки эффективности налоговых расходов муниципального образования </w:t>
      </w:r>
      <w:proofErr w:type="spellStart"/>
      <w:r w:rsidRPr="00446676">
        <w:rPr>
          <w:b/>
          <w:bCs/>
          <w:kern w:val="32"/>
        </w:rPr>
        <w:t>Виллозское</w:t>
      </w:r>
      <w:proofErr w:type="spellEnd"/>
      <w:r w:rsidRPr="00446676">
        <w:rPr>
          <w:b/>
          <w:bCs/>
          <w:kern w:val="32"/>
        </w:rPr>
        <w:t xml:space="preserve"> городское поселение муниципального образования Ломоносовский муниципальный район Ленинградской области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</w:p>
    <w:p w:rsidR="00A22283" w:rsidRPr="00446676" w:rsidRDefault="00A22283" w:rsidP="00A22283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  <w:r w:rsidRPr="00446676">
        <w:rPr>
          <w:b/>
          <w:bCs/>
          <w:kern w:val="32"/>
        </w:rPr>
        <w:t>Общие положения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1. Настоящий Порядок определяет процедуру 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 оценки эффективности налоговых расходов </w:t>
      </w:r>
      <w:r w:rsidRPr="00446676">
        <w:rPr>
          <w:rFonts w:ascii="Times New Roman CYR" w:hAnsi="Times New Roman CYR" w:cs="Times New Roman CYR"/>
        </w:rPr>
        <w:t xml:space="preserve">муниципального образования </w:t>
      </w:r>
      <w:proofErr w:type="spellStart"/>
      <w:r w:rsidRPr="00446676">
        <w:rPr>
          <w:rFonts w:ascii="Times New Roman CYR" w:hAnsi="Times New Roman CYR" w:cs="Times New Roman CYR"/>
        </w:rPr>
        <w:t>Виллозское</w:t>
      </w:r>
      <w:proofErr w:type="spellEnd"/>
      <w:r w:rsidRPr="00446676">
        <w:rPr>
          <w:rFonts w:ascii="Times New Roman CYR" w:hAnsi="Times New Roman CYR" w:cs="Times New Roman CYR"/>
        </w:rPr>
        <w:t xml:space="preserve"> городское поселение муниципального образования Ломоносовский муниципальный район Ленинградской области</w:t>
      </w:r>
      <w:r w:rsidRPr="00446676">
        <w:t xml:space="preserve"> (далее – муниципальное образование).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2. Понятия, используемые в настоящем Порядке, означают следующее: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proofErr w:type="gramStart"/>
      <w:r w:rsidRPr="00446676">
        <w:t xml:space="preserve">"куратор налогового расхода" – </w:t>
      </w:r>
      <w:r w:rsidRPr="00446676">
        <w:rPr>
          <w:rFonts w:ascii="Times New Roman CYR" w:hAnsi="Times New Roman CYR" w:cs="Times New Roman CYR"/>
        </w:rPr>
        <w:t xml:space="preserve">администрация муниципального образования </w:t>
      </w:r>
      <w:proofErr w:type="spellStart"/>
      <w:r w:rsidRPr="00446676">
        <w:rPr>
          <w:rFonts w:ascii="Times New Roman CYR" w:hAnsi="Times New Roman CYR" w:cs="Times New Roman CYR"/>
        </w:rPr>
        <w:t>Виллозское</w:t>
      </w:r>
      <w:proofErr w:type="spellEnd"/>
      <w:r w:rsidRPr="00446676">
        <w:rPr>
          <w:rFonts w:ascii="Times New Roman CYR" w:hAnsi="Times New Roman CYR" w:cs="Times New Roman CYR"/>
        </w:rPr>
        <w:t xml:space="preserve"> городское поселение муниципального образования Ломоносовский муниципальный район Ленинградской области</w:t>
      </w:r>
      <w:r w:rsidRPr="00446676">
        <w:t xml:space="preserve"> (далее - администрация поселения), ответственная в соответствии с полномочиями, установленными муниципальными правовыми актами за достижение соответствующих налоговому расходу муниципального образования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программам;</w:t>
      </w:r>
      <w:proofErr w:type="gramEnd"/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proofErr w:type="gramStart"/>
      <w:r w:rsidRPr="00446676">
        <w:t>"нормативные характеристики налоговых расходов муниципального образования" - сведения о положениях муниципальных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  <w:proofErr w:type="gramEnd"/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"оценка налоговых расходов муниципального образования"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"оценка объемов налоговых расходов муниципального образования" - определение объемов выпадающих доходов бюджетов муниципальных образований, обусловленных льготами, предоставленными плательщикам;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"оценка эффективности налоговых расходов муниципального образования"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 образования, не относящимися к муниципальным программам, а также о кураторах налоговых расходов;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"плательщики" - плательщики налогов;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"социальные налоговые расходы муниципального образования" - целевая категория налоговых расходов муниципального образования, обусловленных необходимостью </w:t>
      </w:r>
      <w:r w:rsidRPr="00446676">
        <w:lastRenderedPageBreak/>
        <w:t>обеспечения социальной защиты (поддержки) населения;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"стимулирующие налоговые расходы муниципального образования"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бюджета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"технические налоговые расходы муниципального образования"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"фискальные характеристики налоговых расходов муниципального образования"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"целевые характеристики налогового расхода муниципального образования" 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3. В целях оценки налоговых расходов муниципального образования куратор налоговых расходов: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а) определяет порядок формирования перечня налоговых расходов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б) определяет правила формирования информации о нормативных, целевых и фискальных характеристиках налоговых расходов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ind w:firstLine="851"/>
        <w:jc w:val="both"/>
      </w:pPr>
      <w:r w:rsidRPr="00446676">
        <w:t>в) определяет порядок оценки эффективности налоговых расходов муниципального образования.</w:t>
      </w:r>
    </w:p>
    <w:p w:rsidR="00A22283" w:rsidRPr="00446676" w:rsidRDefault="00A22283" w:rsidP="00A22283">
      <w:pPr>
        <w:widowControl w:val="0"/>
        <w:autoSpaceDE w:val="0"/>
        <w:autoSpaceDN w:val="0"/>
        <w:ind w:firstLine="851"/>
        <w:jc w:val="both"/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  <w:r w:rsidRPr="00446676">
        <w:rPr>
          <w:b/>
          <w:bCs/>
          <w:kern w:val="32"/>
        </w:rPr>
        <w:t>II. Формирование перечня налоговых расходов муниципального образования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4. Перечень налоговых расходов на очередной финансовый год и плановый период </w:t>
      </w:r>
      <w:r w:rsidR="00C25186">
        <w:t>формируется</w:t>
      </w:r>
      <w:r w:rsidRPr="00446676">
        <w:t xml:space="preserve"> администрацией поселения. В целях </w:t>
      </w:r>
      <w:proofErr w:type="gramStart"/>
      <w:r w:rsidRPr="00446676">
        <w:t>проведения оценки эффективности налоговых расходов муниципального образования</w:t>
      </w:r>
      <w:proofErr w:type="gramEnd"/>
      <w:r w:rsidRPr="00446676">
        <w:t>:</w:t>
      </w:r>
    </w:p>
    <w:p w:rsidR="00184F63" w:rsidRPr="00446676" w:rsidRDefault="00A22283" w:rsidP="00184F63">
      <w:pPr>
        <w:widowControl w:val="0"/>
        <w:autoSpaceDE w:val="0"/>
        <w:autoSpaceDN w:val="0"/>
        <w:adjustRightInd w:val="0"/>
        <w:ind w:firstLine="851"/>
        <w:jc w:val="both"/>
      </w:pPr>
      <w:proofErr w:type="gramStart"/>
      <w:r w:rsidRPr="00446676">
        <w:t xml:space="preserve">а) </w:t>
      </w:r>
      <w:r w:rsidR="00184F63" w:rsidRPr="00446676">
        <w:t>территориальное управление Федеральной налоговой службы ежегодно до 1 апреля направляет в администрацию информацию о фискальных характеристиках налоговых расходов муниципального образования за год, предшествующий отчетному году, а так 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p w:rsidR="00184F63" w:rsidRPr="00446676" w:rsidRDefault="00184F63" w:rsidP="00184F6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сведения о количестве плательщиков, воспользовавшихся льготами;</w:t>
      </w:r>
    </w:p>
    <w:p w:rsidR="00A22283" w:rsidRPr="00446676" w:rsidRDefault="00184F6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сведения о суммах выпадающих доходов по каждому налоговому расходу;</w:t>
      </w:r>
    </w:p>
    <w:p w:rsidR="00A22283" w:rsidRPr="00446676" w:rsidRDefault="00A22283" w:rsidP="00184F6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б) </w:t>
      </w:r>
      <w:r w:rsidR="00184F63" w:rsidRPr="00446676">
        <w:t>территориальное управление Федеральной налоговой службы направляет ежегодно до 25 июля в администрацию информацию о фискальных характеристиках налоговых расходов муниципального образования за отчетный финансовый год;</w:t>
      </w:r>
    </w:p>
    <w:p w:rsidR="00184F63" w:rsidRPr="00446676" w:rsidRDefault="00184F63" w:rsidP="00184F6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в) администрация </w:t>
      </w:r>
      <w:r>
        <w:t>формирует и уточняет</w:t>
      </w:r>
      <w:r w:rsidRPr="00446676">
        <w:t xml:space="preserve"> информацию в перечне налоговых расходов</w:t>
      </w:r>
      <w:r>
        <w:t>;</w:t>
      </w:r>
    </w:p>
    <w:p w:rsidR="00A22283" w:rsidRPr="00446676" w:rsidRDefault="00A22283" w:rsidP="00184F6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г) информация о налоговых расходах муниципального образования размещается на официальном сайте </w:t>
      </w:r>
      <w:hyperlink r:id="rId9" w:history="1">
        <w:proofErr w:type="gramStart"/>
        <w:r w:rsidRPr="00446676">
          <w:t>муниципальн</w:t>
        </w:r>
      </w:hyperlink>
      <w:r w:rsidRPr="00446676">
        <w:t>ого</w:t>
      </w:r>
      <w:proofErr w:type="gramEnd"/>
      <w:r w:rsidRPr="00446676">
        <w:t xml:space="preserve"> образования в информационно-телекоммуникационной сети «Интернет».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  <w:r w:rsidRPr="00446676">
        <w:rPr>
          <w:b/>
          <w:bCs/>
          <w:kern w:val="32"/>
        </w:rPr>
        <w:t>III. Правила формирования информации о нормативных, целевых и фискальных характеристиках налоговых расходов муниципального образования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5. Информация о нормативных и целевых характеристиках формируется Администрацией поселения.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lastRenderedPageBreak/>
        <w:t xml:space="preserve">Нормативные характеристики налоговых расходов муниципального образования включают в себя информацию </w:t>
      </w:r>
      <w:r w:rsidR="00446676" w:rsidRPr="00446676">
        <w:t xml:space="preserve">о </w:t>
      </w:r>
      <w:r w:rsidRPr="00446676">
        <w:t>муниципальных правовых акт</w:t>
      </w:r>
      <w:r w:rsidR="00446676" w:rsidRPr="00446676">
        <w:t>ах,</w:t>
      </w:r>
      <w:r w:rsidRPr="00446676">
        <w:t xml:space="preserve"> которыми предусматриваются налоговые льготы, освобождения и иные преференции по налогам: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- дата, номер, наименование муниципального правового акта;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- наименование налогов (земельный налог, налог на имущество физических лиц), по которым установлены льготы;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- категории плательщиков, для которых предусмотрены льготы;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- иные характеристики, предусмотренные муниципальными правовыми актами.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Целевые характеристики налогового расхода муниципального образования отображают цель предоставления, показатели (индикаторы) достижения целей предоставления льгот, а также иные характеристики, предусмотренные муниципальными правовыми актами.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  <w:r w:rsidRPr="00446676">
        <w:t>Территориальное управление Федеральной налоговой службы предоставляет в администрацию поселения информацию о фискальных характеристиках налоговых расходов муниципального образования: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- сведения об объеме (сумме) льгот, предоставленных плательщикам муниципального образования, по категориям плательщиков и видам налогов;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- сведения о численности получателей льгот по муниципальному образованию, по категориям плательщиков и видам налогов.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</w:rPr>
      </w:pPr>
      <w:r w:rsidRPr="00446676">
        <w:rPr>
          <w:b/>
          <w:bCs/>
          <w:kern w:val="32"/>
        </w:rPr>
        <w:t>I</w:t>
      </w:r>
      <w:r w:rsidRPr="00446676">
        <w:rPr>
          <w:b/>
          <w:bCs/>
          <w:kern w:val="32"/>
          <w:lang w:val="en-US"/>
        </w:rPr>
        <w:t>V</w:t>
      </w:r>
      <w:r w:rsidRPr="00446676">
        <w:rPr>
          <w:b/>
          <w:bCs/>
          <w:kern w:val="32"/>
        </w:rPr>
        <w:t>. Оценка эффективности налоговых расходов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6. Оценка эффективности налоговых расходов муниципального образования осуществляется администрацией муниципального образования и включает: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- оценку целесообразности налоговых расходов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- оценку результативности налоговых расходов муниципального образования.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7. Критериями целесообразности налоговых расходов муниципального образования являются: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соответствие налоговых расходов муниципального образования целям муниципальных программ, структурным элементам муниципальных программ и (или) целям социально-экономической политики муниципального образования, не относящимся к муниципальным программам;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proofErr w:type="spellStart"/>
      <w:r w:rsidRPr="00446676">
        <w:t>востребованность</w:t>
      </w:r>
      <w:proofErr w:type="spellEnd"/>
      <w:r w:rsidRPr="00446676">
        <w:t xml:space="preserve"> плательщиками предоставленных льгот, </w:t>
      </w:r>
      <w:proofErr w:type="gramStart"/>
      <w:r w:rsidRPr="00446676">
        <w:t>которая</w:t>
      </w:r>
      <w:proofErr w:type="gramEnd"/>
      <w:r w:rsidRPr="00446676"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Несоответствие налоговых расходов муниципального образования хотя бы одному из указанных критериев свидетельствует о недостаточной эффективности рассматриваемого налогового расхода. В этом случае администрации муниципального образования надлежит рассмотреть вопрос о сохранении (уточнении, отмене) льгот для плательщиков.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либо иной показатель (индикатор), на значение которого оказывает влияние налоговые расходы муниципального образования.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который рассчитывается как разница между значением указанного показателя (индикатора) с учётом льгот и значением указанного показателя (индикатора) без учёта льгот.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8. Оценка результативности налоговых расходов муниципального образования включает оценку бюджетной эффективности налоговых расходов муниципального </w:t>
      </w:r>
      <w:r w:rsidRPr="00446676">
        <w:lastRenderedPageBreak/>
        <w:t>образования.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9. В целях оценки бюджетной эффективности налоговых расходов муниципального образования осуществля</w:t>
      </w:r>
      <w:r w:rsidR="00446676" w:rsidRPr="00446676">
        <w:t>е</w:t>
      </w:r>
      <w:r w:rsidRPr="00446676">
        <w:t xml:space="preserve">тся сравнительный анализ результативности предоставления льгот и результативности </w:t>
      </w:r>
      <w:proofErr w:type="gramStart"/>
      <w:r w:rsidRPr="00446676">
        <w:t>применения альтернативных механизмов достижения целей муниципальной программы</w:t>
      </w:r>
      <w:proofErr w:type="gramEnd"/>
      <w:r w:rsidRPr="00446676">
        <w:t xml:space="preserve"> и (или) целей социально-экономической политики, не относящихся к муниципальным программам.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10. </w:t>
      </w:r>
      <w:proofErr w:type="gramStart"/>
      <w:r w:rsidRPr="00446676">
        <w:t>Сравнительный анализ включает сравнение объемов расходов бюджета муниципального образования в случае применения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на 1 рубль налоговых расходов муниципального</w:t>
      </w:r>
      <w:proofErr w:type="gramEnd"/>
      <w:r w:rsidRPr="00446676">
        <w:t xml:space="preserve"> образования и на 1 рубль расходов бюджета муниципального образования для достижения того же показателя (индикатора) в случае применения альтернативных механизмов).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В качестве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могут учитываться в том числе: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а) субсидии или иные формы непосредственной финансовой поддержки плательщиков,  имеющих право на льготы за счет средств бюджета муниципального образования;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б) предоставление муниципальных гарантий по обязательствам плательщиков, имеющих право на льготы;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11. </w:t>
      </w:r>
      <w:proofErr w:type="gramStart"/>
      <w:r w:rsidRPr="00446676">
        <w:t>По итогам оценки эффективности налогового расхода муниципального образования администрация муниципального образования (куратор налогового расхода)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и (или) целей социально-экономической политики муниципального образования, не относящихся к программам муниципального образования, а также о наличии или об отсутствии более результативных (менее затратных для бюджета</w:t>
      </w:r>
      <w:proofErr w:type="gramEnd"/>
      <w:r w:rsidRPr="00446676">
        <w:t xml:space="preserve"> муниципального образования альтернативных </w:t>
      </w:r>
      <w:proofErr w:type="gramStart"/>
      <w:r w:rsidRPr="00446676">
        <w:t>механизмов достижения целей программы муниципального образования</w:t>
      </w:r>
      <w:proofErr w:type="gramEnd"/>
      <w:r w:rsidRPr="00446676">
        <w:t xml:space="preserve"> и (или) целей социально-экономической политики муниципального образования, не относящихся к муниципальным программам.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851"/>
        <w:jc w:val="both"/>
      </w:pPr>
      <w:r w:rsidRPr="00446676">
        <w:t xml:space="preserve">12. Результаты оценки налоговых расходов муниципального образования учитываются при формировании основных направлений бюджетной и налоговой политики муниципальных образований, а также при проведении </w:t>
      </w:r>
      <w:proofErr w:type="gramStart"/>
      <w:r w:rsidRPr="00446676">
        <w:t>оценки эффективности реализации программ муниципального образования</w:t>
      </w:r>
      <w:proofErr w:type="gramEnd"/>
      <w:r w:rsidRPr="00446676">
        <w:t>.</w:t>
      </w:r>
    </w:p>
    <w:p w:rsidR="00A22283" w:rsidRPr="00446676" w:rsidRDefault="00A22283">
      <w:pPr>
        <w:rPr>
          <w:sz w:val="20"/>
          <w:szCs w:val="20"/>
        </w:rPr>
      </w:pPr>
      <w:r w:rsidRPr="00446676">
        <w:rPr>
          <w:sz w:val="20"/>
          <w:szCs w:val="20"/>
        </w:rPr>
        <w:br w:type="page"/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446676">
        <w:rPr>
          <w:sz w:val="20"/>
          <w:szCs w:val="20"/>
        </w:rPr>
        <w:lastRenderedPageBreak/>
        <w:t xml:space="preserve">Приложение 1 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46676">
        <w:rPr>
          <w:b/>
        </w:rPr>
        <w:t>Перечень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46676">
        <w:rPr>
          <w:b/>
        </w:rPr>
        <w:t xml:space="preserve">показателей для проведения оценки налоговых расходов муниципального образования </w:t>
      </w:r>
      <w:proofErr w:type="spellStart"/>
      <w:r w:rsidRPr="00446676">
        <w:rPr>
          <w:b/>
        </w:rPr>
        <w:t>Виллозское</w:t>
      </w:r>
      <w:proofErr w:type="spellEnd"/>
      <w:r w:rsidRPr="00446676">
        <w:rPr>
          <w:b/>
        </w:rPr>
        <w:t xml:space="preserve"> городское поселение муниципального образования Ломоносовский муниципальный район Ленинградской области</w:t>
      </w:r>
    </w:p>
    <w:p w:rsidR="00A22283" w:rsidRPr="00446676" w:rsidRDefault="00A22283" w:rsidP="00A2228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629"/>
        <w:gridCol w:w="33"/>
        <w:gridCol w:w="2324"/>
      </w:tblGrid>
      <w:tr w:rsidR="00A22283" w:rsidRPr="00446676" w:rsidTr="00446676">
        <w:trPr>
          <w:trHeight w:val="284"/>
        </w:trPr>
        <w:tc>
          <w:tcPr>
            <w:tcW w:w="7371" w:type="dxa"/>
            <w:gridSpan w:val="3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6676">
              <w:rPr>
                <w:b/>
                <w:bCs/>
              </w:rPr>
              <w:t>Предоставляемая информация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6676">
              <w:rPr>
                <w:b/>
                <w:bCs/>
              </w:rPr>
              <w:t>Источник данных</w:t>
            </w:r>
          </w:p>
        </w:tc>
      </w:tr>
      <w:tr w:rsidR="00A22283" w:rsidRPr="00446676" w:rsidTr="00446676">
        <w:trPr>
          <w:trHeight w:val="284"/>
        </w:trPr>
        <w:tc>
          <w:tcPr>
            <w:tcW w:w="9695" w:type="dxa"/>
            <w:gridSpan w:val="4"/>
          </w:tcPr>
          <w:p w:rsidR="00A22283" w:rsidRPr="00446676" w:rsidRDefault="00A22283" w:rsidP="00A2228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446676">
              <w:rPr>
                <w:b/>
                <w:bCs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338" w:type="dxa"/>
            <w:gridSpan w:val="2"/>
          </w:tcPr>
          <w:p w:rsidR="00A22283" w:rsidRPr="00446676" w:rsidRDefault="00A22283" w:rsidP="00A2228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446676">
              <w:rPr>
                <w:bCs/>
              </w:rPr>
              <w:t>Наименование муниципального образования</w:t>
            </w:r>
          </w:p>
        </w:tc>
        <w:tc>
          <w:tcPr>
            <w:tcW w:w="2357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9695" w:type="dxa"/>
            <w:gridSpan w:val="4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46676">
              <w:rPr>
                <w:b/>
                <w:bCs/>
              </w:rPr>
              <w:t>II. Нормативные характеристики налоговых расходов муниципального образования</w:t>
            </w:r>
          </w:p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2.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Нормативные</w:t>
            </w:r>
            <w:bookmarkStart w:id="0" w:name="_GoBack"/>
            <w:bookmarkEnd w:id="0"/>
            <w:r w:rsidRPr="00446676">
              <w:t xml:space="preserve"> правовые акты муниципального образования,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3.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4.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5.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6.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 xml:space="preserve">Даты начала </w:t>
            </w:r>
            <w:proofErr w:type="gramStart"/>
            <w:r w:rsidRPr="00446676">
              <w:t>действия</w:t>
            </w:r>
            <w:proofErr w:type="gramEnd"/>
            <w:r w:rsidRPr="00446676">
              <w:t xml:space="preserve">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7.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8.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9695" w:type="dxa"/>
            <w:gridSpan w:val="4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46676">
              <w:rPr>
                <w:b/>
                <w:bCs/>
              </w:rPr>
              <w:t>III. Целевые характеристики налоговых расходов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9.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Наименование налоговых льгот, освобождений и иных преференций по налогам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10.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Целевая категория налогового расхода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11.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lastRenderedPageBreak/>
              <w:t>12.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13.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14.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15.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 xml:space="preserve"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 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9695" w:type="dxa"/>
            <w:gridSpan w:val="4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/>
                <w:bCs/>
              </w:rPr>
              <w:t>I</w:t>
            </w:r>
            <w:r w:rsidRPr="00446676">
              <w:rPr>
                <w:b/>
                <w:bCs/>
                <w:lang w:val="en-US"/>
              </w:rPr>
              <w:t>V</w:t>
            </w:r>
            <w:r w:rsidRPr="00446676">
              <w:rPr>
                <w:b/>
                <w:bCs/>
              </w:rPr>
              <w:t>. Фискальные характеристики налогового расхода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16.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</w:t>
            </w:r>
            <w:proofErr w:type="gramStart"/>
            <w:r w:rsidRPr="00446676">
              <w:t>.р</w:t>
            </w:r>
            <w:proofErr w:type="gramEnd"/>
            <w:r w:rsidRPr="00446676">
              <w:t>ублей)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 xml:space="preserve">территориальное управление ФНС 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17.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</w:t>
            </w:r>
            <w:proofErr w:type="gramStart"/>
            <w:r w:rsidRPr="00446676">
              <w:t>.р</w:t>
            </w:r>
            <w:proofErr w:type="gramEnd"/>
            <w:r w:rsidRPr="00446676">
              <w:t>ублей)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  <w:tr w:rsidR="00A22283" w:rsidRPr="00446676" w:rsidTr="00446676">
        <w:trPr>
          <w:trHeight w:val="284"/>
        </w:trPr>
        <w:tc>
          <w:tcPr>
            <w:tcW w:w="709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18.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</w:t>
            </w:r>
          </w:p>
        </w:tc>
        <w:tc>
          <w:tcPr>
            <w:tcW w:w="2324" w:type="dxa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 xml:space="preserve">территориальное управление ФНС </w:t>
            </w:r>
          </w:p>
        </w:tc>
      </w:tr>
      <w:tr w:rsidR="00103B7F" w:rsidRPr="00446676" w:rsidTr="00446676">
        <w:trPr>
          <w:trHeight w:val="284"/>
        </w:trPr>
        <w:tc>
          <w:tcPr>
            <w:tcW w:w="709" w:type="dxa"/>
          </w:tcPr>
          <w:p w:rsidR="00103B7F" w:rsidRPr="00446676" w:rsidRDefault="00103B7F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19.</w:t>
            </w:r>
          </w:p>
        </w:tc>
        <w:tc>
          <w:tcPr>
            <w:tcW w:w="6662" w:type="dxa"/>
            <w:gridSpan w:val="2"/>
          </w:tcPr>
          <w:p w:rsidR="00103B7F" w:rsidRDefault="00103B7F" w:rsidP="00103B7F">
            <w:pPr>
              <w:autoSpaceDE w:val="0"/>
              <w:autoSpaceDN w:val="0"/>
              <w:adjustRightInd w:val="0"/>
            </w:pPr>
            <w:r>
              <w:t>Общая численность плательщиков налогов (единиц)</w:t>
            </w:r>
          </w:p>
          <w:p w:rsidR="00103B7F" w:rsidRPr="00446676" w:rsidRDefault="00103B7F" w:rsidP="004466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24" w:type="dxa"/>
          </w:tcPr>
          <w:p w:rsidR="00103B7F" w:rsidRPr="00446676" w:rsidRDefault="00103B7F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территориальное управление ФНС</w:t>
            </w:r>
          </w:p>
        </w:tc>
      </w:tr>
      <w:tr w:rsidR="00A22283" w:rsidRPr="00ED38DF" w:rsidTr="00446676">
        <w:trPr>
          <w:trHeight w:val="284"/>
        </w:trPr>
        <w:tc>
          <w:tcPr>
            <w:tcW w:w="709" w:type="dxa"/>
          </w:tcPr>
          <w:p w:rsidR="00A22283" w:rsidRPr="00446676" w:rsidRDefault="00103B7F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20.</w:t>
            </w:r>
          </w:p>
        </w:tc>
        <w:tc>
          <w:tcPr>
            <w:tcW w:w="6662" w:type="dxa"/>
            <w:gridSpan w:val="2"/>
          </w:tcPr>
          <w:p w:rsidR="00A22283" w:rsidRPr="00446676" w:rsidRDefault="00A22283" w:rsidP="00446676">
            <w:pPr>
              <w:widowControl w:val="0"/>
              <w:autoSpaceDE w:val="0"/>
              <w:autoSpaceDN w:val="0"/>
              <w:adjustRightInd w:val="0"/>
              <w:jc w:val="both"/>
            </w:pPr>
            <w:r w:rsidRPr="00446676">
              <w:t>Результат оценки эффективности налогового расхода</w:t>
            </w:r>
          </w:p>
        </w:tc>
        <w:tc>
          <w:tcPr>
            <w:tcW w:w="2324" w:type="dxa"/>
          </w:tcPr>
          <w:p w:rsidR="00A22283" w:rsidRPr="00ED38DF" w:rsidRDefault="00A22283" w:rsidP="004466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676">
              <w:rPr>
                <w:bCs/>
              </w:rPr>
              <w:t>администрация муниципального образования</w:t>
            </w:r>
          </w:p>
        </w:tc>
      </w:tr>
    </w:tbl>
    <w:p w:rsidR="000245C2" w:rsidRDefault="000245C2" w:rsidP="000245C2">
      <w:pPr>
        <w:jc w:val="both"/>
      </w:pPr>
    </w:p>
    <w:sectPr w:rsidR="000245C2" w:rsidSect="00A22283">
      <w:footerReference w:type="even" r:id="rId10"/>
      <w:footerReference w:type="default" r:id="rId11"/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F63" w:rsidRDefault="00184F63">
      <w:r>
        <w:separator/>
      </w:r>
    </w:p>
  </w:endnote>
  <w:endnote w:type="continuationSeparator" w:id="0">
    <w:p w:rsidR="00184F63" w:rsidRDefault="00184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63" w:rsidRDefault="00C006C0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84F6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84F63" w:rsidRDefault="00184F6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63" w:rsidRDefault="00C006C0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84F6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B6849">
      <w:rPr>
        <w:rStyle w:val="a7"/>
        <w:noProof/>
      </w:rPr>
      <w:t>1</w:t>
    </w:r>
    <w:r>
      <w:rPr>
        <w:rStyle w:val="a7"/>
      </w:rPr>
      <w:fldChar w:fldCharType="end"/>
    </w:r>
  </w:p>
  <w:p w:rsidR="00184F63" w:rsidRDefault="00184F6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F63" w:rsidRDefault="00184F63">
      <w:r>
        <w:separator/>
      </w:r>
    </w:p>
  </w:footnote>
  <w:footnote w:type="continuationSeparator" w:id="0">
    <w:p w:rsidR="00184F63" w:rsidRDefault="00184F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B4BBE"/>
    <w:multiLevelType w:val="hybridMultilevel"/>
    <w:tmpl w:val="52785A56"/>
    <w:lvl w:ilvl="0" w:tplc="10B8A82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113329F"/>
    <w:multiLevelType w:val="hybridMultilevel"/>
    <w:tmpl w:val="F6DC08DC"/>
    <w:lvl w:ilvl="0" w:tplc="66D0BA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9D01EB3"/>
    <w:multiLevelType w:val="hybridMultilevel"/>
    <w:tmpl w:val="76C2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245C2"/>
    <w:rsid w:val="00032BAA"/>
    <w:rsid w:val="00103B7F"/>
    <w:rsid w:val="001121C7"/>
    <w:rsid w:val="001217CF"/>
    <w:rsid w:val="00184F63"/>
    <w:rsid w:val="001B50BC"/>
    <w:rsid w:val="001D08B6"/>
    <w:rsid w:val="00212371"/>
    <w:rsid w:val="002B5EBA"/>
    <w:rsid w:val="002B6849"/>
    <w:rsid w:val="00303A9F"/>
    <w:rsid w:val="00304F69"/>
    <w:rsid w:val="00343CAC"/>
    <w:rsid w:val="00380F46"/>
    <w:rsid w:val="003C7FCB"/>
    <w:rsid w:val="003D4BFE"/>
    <w:rsid w:val="00446676"/>
    <w:rsid w:val="00451354"/>
    <w:rsid w:val="00520FC7"/>
    <w:rsid w:val="0053340C"/>
    <w:rsid w:val="005A053C"/>
    <w:rsid w:val="005B10A3"/>
    <w:rsid w:val="005F31E8"/>
    <w:rsid w:val="006165FF"/>
    <w:rsid w:val="00643440"/>
    <w:rsid w:val="00661B84"/>
    <w:rsid w:val="00670F1E"/>
    <w:rsid w:val="00677580"/>
    <w:rsid w:val="006A6B0B"/>
    <w:rsid w:val="006B11BA"/>
    <w:rsid w:val="006D77B0"/>
    <w:rsid w:val="00744DF4"/>
    <w:rsid w:val="00755112"/>
    <w:rsid w:val="00775A7F"/>
    <w:rsid w:val="007C5FE5"/>
    <w:rsid w:val="007F107F"/>
    <w:rsid w:val="008518AB"/>
    <w:rsid w:val="008F1E8C"/>
    <w:rsid w:val="00903400"/>
    <w:rsid w:val="00950273"/>
    <w:rsid w:val="00956CE2"/>
    <w:rsid w:val="00980A1C"/>
    <w:rsid w:val="00982D74"/>
    <w:rsid w:val="00994665"/>
    <w:rsid w:val="009D6E39"/>
    <w:rsid w:val="009D6F2C"/>
    <w:rsid w:val="00A05FBA"/>
    <w:rsid w:val="00A22283"/>
    <w:rsid w:val="00A23261"/>
    <w:rsid w:val="00A53DC0"/>
    <w:rsid w:val="00A80BB0"/>
    <w:rsid w:val="00AA7F00"/>
    <w:rsid w:val="00AC4E77"/>
    <w:rsid w:val="00B0477F"/>
    <w:rsid w:val="00BA6CE9"/>
    <w:rsid w:val="00BC3011"/>
    <w:rsid w:val="00BF44FB"/>
    <w:rsid w:val="00C006C0"/>
    <w:rsid w:val="00C16CCE"/>
    <w:rsid w:val="00C25186"/>
    <w:rsid w:val="00CB185D"/>
    <w:rsid w:val="00CB7964"/>
    <w:rsid w:val="00CD28EE"/>
    <w:rsid w:val="00D064CC"/>
    <w:rsid w:val="00D1210E"/>
    <w:rsid w:val="00DD151B"/>
    <w:rsid w:val="00E45EC6"/>
    <w:rsid w:val="00E651A7"/>
    <w:rsid w:val="00E85A3B"/>
    <w:rsid w:val="00ED2305"/>
    <w:rsid w:val="00F41065"/>
    <w:rsid w:val="00F43BE7"/>
    <w:rsid w:val="00F91C70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D064C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064CC"/>
  </w:style>
  <w:style w:type="paragraph" w:styleId="a8">
    <w:name w:val="header"/>
    <w:basedOn w:val="a"/>
    <w:link w:val="a9"/>
    <w:uiPriority w:val="99"/>
    <w:rsid w:val="007551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5112"/>
    <w:rPr>
      <w:sz w:val="24"/>
      <w:szCs w:val="24"/>
    </w:rPr>
  </w:style>
  <w:style w:type="paragraph" w:styleId="aa">
    <w:name w:val="Normal (Web)"/>
    <w:basedOn w:val="a"/>
    <w:uiPriority w:val="99"/>
    <w:unhideWhenUsed/>
    <w:rsid w:val="007551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55112"/>
    <w:rPr>
      <w:b/>
      <w:bCs/>
    </w:rPr>
  </w:style>
  <w:style w:type="character" w:styleId="ac">
    <w:name w:val="Hyperlink"/>
    <w:basedOn w:val="a0"/>
    <w:uiPriority w:val="99"/>
    <w:unhideWhenUsed/>
    <w:rsid w:val="00380F46"/>
    <w:rPr>
      <w:color w:val="0000FF" w:themeColor="hyperlink"/>
      <w:u w:val="single"/>
    </w:rPr>
  </w:style>
  <w:style w:type="paragraph" w:customStyle="1" w:styleId="ConsPlusNormal">
    <w:name w:val="ConsPlusNormal"/>
    <w:rsid w:val="00A22283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eniki4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1960</Words>
  <Characters>16837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AdmUser5</cp:lastModifiedBy>
  <cp:revision>7</cp:revision>
  <cp:lastPrinted>2021-05-26T12:21:00Z</cp:lastPrinted>
  <dcterms:created xsi:type="dcterms:W3CDTF">2021-05-25T13:36:00Z</dcterms:created>
  <dcterms:modified xsi:type="dcterms:W3CDTF">2021-06-01T07:42:00Z</dcterms:modified>
</cp:coreProperties>
</file>